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BDA12" w14:textId="4479824A" w:rsidR="00A14F93" w:rsidRPr="002A12C9" w:rsidRDefault="00943EA3" w:rsidP="00A24215">
      <w:pPr>
        <w:rPr>
          <w:rFonts w:cs="Arial"/>
          <w:b/>
          <w:bCs/>
          <w:sz w:val="24"/>
          <w:szCs w:val="24"/>
        </w:rPr>
      </w:pPr>
      <w:r w:rsidRPr="00086B3F">
        <w:rPr>
          <w:rFonts w:cs="Arial"/>
          <w:noProof/>
          <w:sz w:val="24"/>
          <w:szCs w:val="24"/>
        </w:rPr>
        <mc:AlternateContent>
          <mc:Choice Requires="wps">
            <w:drawing>
              <wp:anchor distT="45720" distB="45720" distL="114300" distR="114300" simplePos="0" relativeHeight="251658240" behindDoc="0" locked="0" layoutInCell="1" allowOverlap="1" wp14:anchorId="6B2F7AC0" wp14:editId="411EAF6B">
                <wp:simplePos x="0" y="0"/>
                <wp:positionH relativeFrom="margin">
                  <wp:posOffset>161925</wp:posOffset>
                </wp:positionH>
                <wp:positionV relativeFrom="paragraph">
                  <wp:posOffset>352425</wp:posOffset>
                </wp:positionV>
                <wp:extent cx="6427470" cy="2971800"/>
                <wp:effectExtent l="0" t="0" r="1143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7470" cy="2971800"/>
                        </a:xfrm>
                        <a:prstGeom prst="rect">
                          <a:avLst/>
                        </a:prstGeom>
                        <a:solidFill>
                          <a:srgbClr val="FFFFFF"/>
                        </a:solidFill>
                        <a:ln w="9525">
                          <a:solidFill>
                            <a:srgbClr val="000000"/>
                          </a:solidFill>
                          <a:miter lim="800000"/>
                          <a:headEnd/>
                          <a:tailEnd/>
                        </a:ln>
                      </wps:spPr>
                      <wps:txbx>
                        <w:txbxContent>
                          <w:p w14:paraId="512A755F" w14:textId="69779950" w:rsidR="00086741" w:rsidRPr="00A24215" w:rsidRDefault="00086741" w:rsidP="00A24215">
                            <w:pPr>
                              <w:jc w:val="center"/>
                              <w:rPr>
                                <w:b/>
                                <w:bCs/>
                                <w:u w:val="single"/>
                              </w:rPr>
                            </w:pPr>
                            <w:r>
                              <w:rPr>
                                <w:b/>
                                <w:bCs/>
                                <w:u w:val="single"/>
                              </w:rPr>
                              <w:t xml:space="preserve">Session </w:t>
                            </w:r>
                            <w:proofErr w:type="gramStart"/>
                            <w:r>
                              <w:rPr>
                                <w:b/>
                                <w:bCs/>
                                <w:u w:val="single"/>
                              </w:rPr>
                              <w:t xml:space="preserve">at a </w:t>
                            </w:r>
                            <w:r w:rsidR="00B11BF5">
                              <w:rPr>
                                <w:b/>
                                <w:bCs/>
                                <w:u w:val="single"/>
                              </w:rPr>
                              <w:t>G</w:t>
                            </w:r>
                            <w:r>
                              <w:rPr>
                                <w:b/>
                                <w:bCs/>
                                <w:u w:val="single"/>
                              </w:rPr>
                              <w:t>lance</w:t>
                            </w:r>
                            <w:proofErr w:type="gramEnd"/>
                          </w:p>
                          <w:p w14:paraId="76E2D286" w14:textId="536D1DB4" w:rsidR="00007931" w:rsidRPr="00334786" w:rsidRDefault="009740D5">
                            <w:pPr>
                              <w:rPr>
                                <w:u w:val="single"/>
                              </w:rPr>
                            </w:pPr>
                            <w:r w:rsidRPr="00086B3F">
                              <w:rPr>
                                <w:u w:val="single"/>
                              </w:rPr>
                              <w:t>Session Time</w:t>
                            </w:r>
                            <w:r w:rsidR="00334786" w:rsidRPr="00334786">
                              <w:t xml:space="preserve">: </w:t>
                            </w:r>
                            <w:r w:rsidR="00007931" w:rsidRPr="00086B3F">
                              <w:t>10:</w:t>
                            </w:r>
                            <w:r w:rsidR="00543431">
                              <w:t>45</w:t>
                            </w:r>
                            <w:r w:rsidR="00007931" w:rsidRPr="00086B3F">
                              <w:t xml:space="preserve"> a.m. to 12:00 p.m.</w:t>
                            </w:r>
                          </w:p>
                          <w:p w14:paraId="38FFDD1E" w14:textId="1989B2D3" w:rsidR="00073130" w:rsidRPr="00334786" w:rsidRDefault="0071425A">
                            <w:pPr>
                              <w:rPr>
                                <w:u w:val="single"/>
                              </w:rPr>
                            </w:pPr>
                            <w:r w:rsidRPr="00086B3F">
                              <w:rPr>
                                <w:u w:val="single"/>
                              </w:rPr>
                              <w:t>Meeting Room</w:t>
                            </w:r>
                            <w:r w:rsidR="00334786" w:rsidRPr="00334786">
                              <w:t>:</w:t>
                            </w:r>
                            <w:r w:rsidR="001766A3">
                              <w:t xml:space="preserve"> Cartier B</w:t>
                            </w:r>
                            <w:r w:rsidR="00C8053A" w:rsidRPr="00086B3F">
                              <w:t xml:space="preserve"> </w:t>
                            </w:r>
                          </w:p>
                          <w:p w14:paraId="4BAAD11C" w14:textId="6AE90DED" w:rsidR="00DB30A5" w:rsidRDefault="00527CE4" w:rsidP="001C2255">
                            <w:pPr>
                              <w:spacing w:after="0" w:line="240" w:lineRule="auto"/>
                            </w:pPr>
                            <w:r w:rsidRPr="00086B3F">
                              <w:rPr>
                                <w:u w:val="single"/>
                              </w:rPr>
                              <w:t xml:space="preserve">Discussion </w:t>
                            </w:r>
                            <w:r w:rsidR="00837A36" w:rsidRPr="00086B3F">
                              <w:rPr>
                                <w:u w:val="single"/>
                              </w:rPr>
                              <w:t>T</w:t>
                            </w:r>
                            <w:r w:rsidRPr="00086B3F">
                              <w:rPr>
                                <w:u w:val="single"/>
                              </w:rPr>
                              <w:t>opics</w:t>
                            </w:r>
                            <w:r w:rsidR="00334786" w:rsidRPr="00334786">
                              <w:t xml:space="preserve">: </w:t>
                            </w:r>
                            <w:r w:rsidR="001C2255">
                              <w:t>Impacts of a changing labour force (gig work, part-time work) and technological advancements such as artificial intelligence, automation, robotics, quantum computing and the impacts of digital adoption on SMEs, labour productivity and growth</w:t>
                            </w:r>
                          </w:p>
                          <w:p w14:paraId="11B2AB5C" w14:textId="77777777" w:rsidR="001C2255" w:rsidRPr="001C2255" w:rsidRDefault="001C2255" w:rsidP="001C2255">
                            <w:pPr>
                              <w:spacing w:after="0" w:line="240" w:lineRule="auto"/>
                            </w:pPr>
                          </w:p>
                          <w:p w14:paraId="106E041C" w14:textId="7113D614" w:rsidR="00943EA3" w:rsidRPr="00BB71AB" w:rsidRDefault="00943EA3" w:rsidP="001C2255">
                            <w:pPr>
                              <w:spacing w:after="0" w:line="240" w:lineRule="auto"/>
                              <w:rPr>
                                <w:u w:val="single"/>
                              </w:rPr>
                            </w:pPr>
                            <w:r w:rsidRPr="00BB71AB">
                              <w:rPr>
                                <w:u w:val="single"/>
                              </w:rPr>
                              <w:t>Pa</w:t>
                            </w:r>
                            <w:r w:rsidR="00B25287" w:rsidRPr="00BB71AB">
                              <w:rPr>
                                <w:u w:val="single"/>
                              </w:rPr>
                              <w:t>nelists</w:t>
                            </w:r>
                            <w:r w:rsidR="00486713" w:rsidRPr="00BB71AB">
                              <w:t xml:space="preserve"> </w:t>
                            </w:r>
                          </w:p>
                          <w:p w14:paraId="098696D3" w14:textId="77777777" w:rsidR="00BB71AB" w:rsidRPr="00BB71AB" w:rsidRDefault="00BB71AB" w:rsidP="00BB71AB">
                            <w:pPr>
                              <w:pStyle w:val="ListParagraph"/>
                              <w:numPr>
                                <w:ilvl w:val="0"/>
                                <w:numId w:val="17"/>
                              </w:numPr>
                              <w:spacing w:after="0" w:line="240" w:lineRule="auto"/>
                              <w:rPr>
                                <w:rFonts w:cs="Arial"/>
                                <w:bCs/>
                              </w:rPr>
                            </w:pPr>
                            <w:r w:rsidRPr="00BB71AB">
                              <w:rPr>
                                <w:rFonts w:cs="Arial"/>
                                <w:bCs/>
                              </w:rPr>
                              <w:t>Moderator:</w:t>
                            </w:r>
                            <w:r w:rsidRPr="00BB71AB">
                              <w:t xml:space="preserve"> </w:t>
                            </w:r>
                            <w:proofErr w:type="spellStart"/>
                            <w:r w:rsidRPr="00BB71AB">
                              <w:rPr>
                                <w:rFonts w:cs="Arial"/>
                                <w:b/>
                              </w:rPr>
                              <w:t>Namir</w:t>
                            </w:r>
                            <w:proofErr w:type="spellEnd"/>
                            <w:r w:rsidRPr="00BB71AB">
                              <w:rPr>
                                <w:rFonts w:cs="Arial"/>
                                <w:b/>
                              </w:rPr>
                              <w:t xml:space="preserve"> </w:t>
                            </w:r>
                            <w:proofErr w:type="spellStart"/>
                            <w:r w:rsidRPr="00BB71AB">
                              <w:rPr>
                                <w:rFonts w:cs="Arial"/>
                                <w:b/>
                              </w:rPr>
                              <w:t>Anani</w:t>
                            </w:r>
                            <w:proofErr w:type="spellEnd"/>
                            <w:r w:rsidRPr="00BB71AB">
                              <w:rPr>
                                <w:rFonts w:cs="Arial"/>
                                <w:bCs/>
                              </w:rPr>
                              <w:t>, President and CEO, Information and Communications Technology Council (ICTC)</w:t>
                            </w:r>
                          </w:p>
                          <w:p w14:paraId="2E106778" w14:textId="32C359E5" w:rsidR="00BB71AB" w:rsidRPr="00BB71AB" w:rsidRDefault="00BB71AB" w:rsidP="00BB71AB">
                            <w:pPr>
                              <w:pStyle w:val="ListParagraph"/>
                              <w:numPr>
                                <w:ilvl w:val="0"/>
                                <w:numId w:val="17"/>
                              </w:numPr>
                              <w:spacing w:after="0" w:line="240" w:lineRule="auto"/>
                              <w:rPr>
                                <w:rFonts w:cs="Arial"/>
                                <w:bCs/>
                              </w:rPr>
                            </w:pPr>
                            <w:r w:rsidRPr="00BB71AB">
                              <w:rPr>
                                <w:rFonts w:cs="Arial"/>
                                <w:bCs/>
                              </w:rPr>
                              <w:t xml:space="preserve">Panelist </w:t>
                            </w:r>
                            <w:r w:rsidR="004B6809">
                              <w:rPr>
                                <w:rFonts w:cs="Arial"/>
                                <w:bCs/>
                              </w:rPr>
                              <w:t>1</w:t>
                            </w:r>
                            <w:r w:rsidRPr="00BB71AB">
                              <w:rPr>
                                <w:rFonts w:cs="Arial"/>
                                <w:bCs/>
                              </w:rPr>
                              <w:t xml:space="preserve">: </w:t>
                            </w:r>
                            <w:r w:rsidRPr="00BB71AB">
                              <w:rPr>
                                <w:rFonts w:cs="Arial"/>
                                <w:b/>
                              </w:rPr>
                              <w:t>Stephanie Enders</w:t>
                            </w:r>
                            <w:r w:rsidRPr="00BB71AB">
                              <w:rPr>
                                <w:rFonts w:cs="Arial"/>
                                <w:bCs/>
                              </w:rPr>
                              <w:t>, Chief Delivery Officer, Alberta Machine Intelligence Institute (</w:t>
                            </w:r>
                            <w:proofErr w:type="spellStart"/>
                            <w:r w:rsidRPr="00BB71AB">
                              <w:rPr>
                                <w:rFonts w:cs="Arial"/>
                                <w:bCs/>
                              </w:rPr>
                              <w:t>Amii</w:t>
                            </w:r>
                            <w:proofErr w:type="spellEnd"/>
                            <w:r w:rsidRPr="00BB71AB">
                              <w:rPr>
                                <w:rFonts w:cs="Arial"/>
                                <w:bCs/>
                              </w:rPr>
                              <w:t>)</w:t>
                            </w:r>
                          </w:p>
                          <w:p w14:paraId="0C5844EA" w14:textId="77777B43" w:rsidR="00BB71AB" w:rsidRPr="00BB71AB" w:rsidRDefault="00BB71AB" w:rsidP="00BB71AB">
                            <w:pPr>
                              <w:pStyle w:val="ListParagraph"/>
                              <w:numPr>
                                <w:ilvl w:val="0"/>
                                <w:numId w:val="17"/>
                              </w:numPr>
                              <w:spacing w:after="0" w:line="240" w:lineRule="auto"/>
                              <w:rPr>
                                <w:rFonts w:cs="Arial"/>
                                <w:bCs/>
                              </w:rPr>
                            </w:pPr>
                            <w:r w:rsidRPr="00BB71AB">
                              <w:rPr>
                                <w:rFonts w:cs="Arial"/>
                                <w:bCs/>
                              </w:rPr>
                              <w:t xml:space="preserve">Panelist </w:t>
                            </w:r>
                            <w:r w:rsidR="004B6809">
                              <w:rPr>
                                <w:rFonts w:cs="Arial"/>
                                <w:bCs/>
                              </w:rPr>
                              <w:t>2</w:t>
                            </w:r>
                            <w:r w:rsidRPr="00BB71AB">
                              <w:rPr>
                                <w:rFonts w:cs="Arial"/>
                                <w:bCs/>
                              </w:rPr>
                              <w:t xml:space="preserve">: </w:t>
                            </w:r>
                            <w:r w:rsidRPr="00BB71AB">
                              <w:rPr>
                                <w:rFonts w:cs="Arial"/>
                                <w:b/>
                              </w:rPr>
                              <w:t>Sharif Mahdy</w:t>
                            </w:r>
                            <w:r w:rsidRPr="00BB71AB">
                              <w:rPr>
                                <w:rFonts w:cs="Arial"/>
                                <w:bCs/>
                              </w:rPr>
                              <w:t xml:space="preserve">, CEO, Students Commission of </w:t>
                            </w:r>
                            <w:proofErr w:type="gramStart"/>
                            <w:r w:rsidRPr="00BB71AB">
                              <w:rPr>
                                <w:rFonts w:cs="Arial"/>
                                <w:bCs/>
                              </w:rPr>
                              <w:t>Canada</w:t>
                            </w:r>
                            <w:proofErr w:type="gramEnd"/>
                            <w:r w:rsidRPr="00BB71AB">
                              <w:rPr>
                                <w:rFonts w:cs="Arial"/>
                                <w:bCs/>
                              </w:rPr>
                              <w:t xml:space="preserve"> and the Centre of Excellence for Youth Engagement </w:t>
                            </w:r>
                          </w:p>
                          <w:p w14:paraId="00EB9505" w14:textId="01D7261E" w:rsidR="00943EA3" w:rsidRDefault="00BB71AB" w:rsidP="00A13B24">
                            <w:pPr>
                              <w:pStyle w:val="ListParagraph"/>
                            </w:pPr>
                            <w:r w:rsidRPr="00A13B24">
                              <w:rPr>
                                <w:rFonts w:cs="Arial"/>
                                <w:bCs/>
                              </w:rPr>
                              <w:t xml:space="preserve">Panelist </w:t>
                            </w:r>
                            <w:r w:rsidR="004B6809" w:rsidRPr="00A13B24">
                              <w:rPr>
                                <w:rFonts w:cs="Arial"/>
                                <w:bCs/>
                              </w:rPr>
                              <w:t>3</w:t>
                            </w:r>
                            <w:r w:rsidRPr="00A13B24">
                              <w:rPr>
                                <w:rFonts w:cs="Arial"/>
                                <w:bCs/>
                              </w:rPr>
                              <w:t xml:space="preserve">: </w:t>
                            </w:r>
                            <w:r w:rsidRPr="00A13B24">
                              <w:rPr>
                                <w:rFonts w:cs="Arial"/>
                                <w:b/>
                              </w:rPr>
                              <w:t>Jean-Pierre Giroux</w:t>
                            </w:r>
                            <w:r w:rsidRPr="00A13B24">
                              <w:rPr>
                                <w:rFonts w:cs="Arial"/>
                                <w:bCs/>
                              </w:rPr>
                              <w:t xml:space="preserve">, </w:t>
                            </w:r>
                            <w:r w:rsidR="00063D65" w:rsidRPr="00A13B24">
                              <w:rPr>
                                <w:rFonts w:cs="Arial"/>
                                <w:bCs/>
                              </w:rPr>
                              <w:t xml:space="preserve">President, </w:t>
                            </w:r>
                            <w:r w:rsidRPr="00A13B24">
                              <w:rPr>
                                <w:rFonts w:cs="Arial"/>
                                <w:bCs/>
                              </w:rPr>
                              <w:t>Excellence in Manufacturing (EMC)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2F7AC0" id="_x0000_t202" coordsize="21600,21600" o:spt="202" path="m,l,21600r21600,l21600,xe">
                <v:stroke joinstyle="miter"/>
                <v:path gradientshapeok="t" o:connecttype="rect"/>
              </v:shapetype>
              <v:shape id="Text Box 2" o:spid="_x0000_s1026" type="#_x0000_t202" style="position:absolute;margin-left:12.75pt;margin-top:27.75pt;width:506.1pt;height:234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">
                <v:textbox>
                  <w:txbxContent>
                    <w:p w14:paraId="512A755F" w14:textId="69779950" w:rsidR="00086741" w:rsidRPr="00A24215" w:rsidRDefault="00086741" w:rsidP="00A24215">
                      <w:pPr>
                        <w:jc w:val="center"/>
                        <w:rPr>
                          <w:b/>
                          <w:bCs/>
                          <w:u w:val="single"/>
                        </w:rPr>
                      </w:pPr>
                      <w:r>
                        <w:rPr>
                          <w:b/>
                          <w:bCs/>
                          <w:u w:val="single"/>
                        </w:rPr>
                        <w:t xml:space="preserve">Session </w:t>
                      </w:r>
                      <w:proofErr w:type="gramStart"/>
                      <w:r>
                        <w:rPr>
                          <w:b/>
                          <w:bCs/>
                          <w:u w:val="single"/>
                        </w:rPr>
                        <w:t xml:space="preserve">at a </w:t>
                      </w:r>
                      <w:r w:rsidR="00B11BF5">
                        <w:rPr>
                          <w:b/>
                          <w:bCs/>
                          <w:u w:val="single"/>
                        </w:rPr>
                        <w:t>G</w:t>
                      </w:r>
                      <w:r>
                        <w:rPr>
                          <w:b/>
                          <w:bCs/>
                          <w:u w:val="single"/>
                        </w:rPr>
                        <w:t>lance</w:t>
                      </w:r>
                      <w:proofErr w:type="gramEnd"/>
                    </w:p>
                    <w:p w14:paraId="76E2D286" w14:textId="536D1DB4" w:rsidR="00007931" w:rsidRPr="00334786" w:rsidRDefault="009740D5">
                      <w:pPr>
                        <w:rPr>
                          <w:u w:val="single"/>
                        </w:rPr>
                      </w:pPr>
                      <w:r w:rsidRPr="00086B3F">
                        <w:rPr>
                          <w:u w:val="single"/>
                        </w:rPr>
                        <w:t>Session Time</w:t>
                      </w:r>
                      <w:r w:rsidR="00334786" w:rsidRPr="00334786">
                        <w:t xml:space="preserve">: </w:t>
                      </w:r>
                      <w:r w:rsidR="00007931" w:rsidRPr="00086B3F">
                        <w:t>10:</w:t>
                      </w:r>
                      <w:r w:rsidR="00543431">
                        <w:t>45</w:t>
                      </w:r>
                      <w:r w:rsidR="00007931" w:rsidRPr="00086B3F">
                        <w:t xml:space="preserve"> a.m. to 12:00 p.m.</w:t>
                      </w:r>
                    </w:p>
                    <w:p w14:paraId="38FFDD1E" w14:textId="1989B2D3" w:rsidR="00073130" w:rsidRPr="00334786" w:rsidRDefault="0071425A">
                      <w:pPr>
                        <w:rPr>
                          <w:u w:val="single"/>
                        </w:rPr>
                      </w:pPr>
                      <w:r w:rsidRPr="00086B3F">
                        <w:rPr>
                          <w:u w:val="single"/>
                        </w:rPr>
                        <w:t>Meeting Room</w:t>
                      </w:r>
                      <w:r w:rsidR="00334786" w:rsidRPr="00334786">
                        <w:t>:</w:t>
                      </w:r>
                      <w:r w:rsidR="001766A3">
                        <w:t xml:space="preserve"> Cartier B</w:t>
                      </w:r>
                      <w:r w:rsidR="00C8053A" w:rsidRPr="00086B3F">
                        <w:t xml:space="preserve"> </w:t>
                      </w:r>
                    </w:p>
                    <w:p w14:paraId="4BAAD11C" w14:textId="6AE90DED" w:rsidR="00DB30A5" w:rsidRDefault="00527CE4" w:rsidP="001C2255">
                      <w:pPr>
                        <w:spacing w:after="0" w:line="240" w:lineRule="auto"/>
                      </w:pPr>
                      <w:r w:rsidRPr="00086B3F">
                        <w:rPr>
                          <w:u w:val="single"/>
                        </w:rPr>
                        <w:t xml:space="preserve">Discussion </w:t>
                      </w:r>
                      <w:r w:rsidR="00837A36" w:rsidRPr="00086B3F">
                        <w:rPr>
                          <w:u w:val="single"/>
                        </w:rPr>
                        <w:t>T</w:t>
                      </w:r>
                      <w:r w:rsidRPr="00086B3F">
                        <w:rPr>
                          <w:u w:val="single"/>
                        </w:rPr>
                        <w:t>opics</w:t>
                      </w:r>
                      <w:r w:rsidR="00334786" w:rsidRPr="00334786">
                        <w:t xml:space="preserve">: </w:t>
                      </w:r>
                      <w:r w:rsidR="001C2255">
                        <w:t>Impacts of a changing labour force (gig work, part-time work) and technological advancements such as artificial intelligence, automation, robotics, quantum computing and the impacts of digital adoption on SMEs, labour productivity and growth</w:t>
                      </w:r>
                    </w:p>
                    <w:p w14:paraId="11B2AB5C" w14:textId="77777777" w:rsidR="001C2255" w:rsidRPr="001C2255" w:rsidRDefault="001C2255" w:rsidP="001C2255">
                      <w:pPr>
                        <w:spacing w:after="0" w:line="240" w:lineRule="auto"/>
                      </w:pPr>
                    </w:p>
                    <w:p w14:paraId="106E041C" w14:textId="7113D614" w:rsidR="00943EA3" w:rsidRPr="00BB71AB" w:rsidRDefault="00943EA3" w:rsidP="001C2255">
                      <w:pPr>
                        <w:spacing w:after="0" w:line="240" w:lineRule="auto"/>
                        <w:rPr>
                          <w:u w:val="single"/>
                        </w:rPr>
                      </w:pPr>
                      <w:r w:rsidRPr="00BB71AB">
                        <w:rPr>
                          <w:u w:val="single"/>
                        </w:rPr>
                        <w:t>Pa</w:t>
                      </w:r>
                      <w:r w:rsidR="00B25287" w:rsidRPr="00BB71AB">
                        <w:rPr>
                          <w:u w:val="single"/>
                        </w:rPr>
                        <w:t>nelists</w:t>
                      </w:r>
                      <w:r w:rsidR="00486713" w:rsidRPr="00BB71AB">
                        <w:t xml:space="preserve"> </w:t>
                      </w:r>
                    </w:p>
                    <w:p w14:paraId="098696D3" w14:textId="77777777" w:rsidR="00BB71AB" w:rsidRPr="00BB71AB" w:rsidRDefault="00BB71AB" w:rsidP="00BB71AB">
                      <w:pPr>
                        <w:pStyle w:val="ListParagraph"/>
                        <w:numPr>
                          <w:ilvl w:val="0"/>
                          <w:numId w:val="17"/>
                        </w:numPr>
                        <w:spacing w:after="0" w:line="240" w:lineRule="auto"/>
                        <w:rPr>
                          <w:rFonts w:cs="Arial"/>
                          <w:bCs/>
                        </w:rPr>
                      </w:pPr>
                      <w:r w:rsidRPr="00BB71AB">
                        <w:rPr>
                          <w:rFonts w:cs="Arial"/>
                          <w:bCs/>
                        </w:rPr>
                        <w:t>Moderator:</w:t>
                      </w:r>
                      <w:r w:rsidRPr="00BB71AB">
                        <w:t xml:space="preserve"> </w:t>
                      </w:r>
                      <w:proofErr w:type="spellStart"/>
                      <w:r w:rsidRPr="00BB71AB">
                        <w:rPr>
                          <w:rFonts w:cs="Arial"/>
                          <w:b/>
                        </w:rPr>
                        <w:t>Namir</w:t>
                      </w:r>
                      <w:proofErr w:type="spellEnd"/>
                      <w:r w:rsidRPr="00BB71AB">
                        <w:rPr>
                          <w:rFonts w:cs="Arial"/>
                          <w:b/>
                        </w:rPr>
                        <w:t xml:space="preserve"> </w:t>
                      </w:r>
                      <w:proofErr w:type="spellStart"/>
                      <w:r w:rsidRPr="00BB71AB">
                        <w:rPr>
                          <w:rFonts w:cs="Arial"/>
                          <w:b/>
                        </w:rPr>
                        <w:t>Anani</w:t>
                      </w:r>
                      <w:proofErr w:type="spellEnd"/>
                      <w:r w:rsidRPr="00BB71AB">
                        <w:rPr>
                          <w:rFonts w:cs="Arial"/>
                          <w:bCs/>
                        </w:rPr>
                        <w:t>, President and CEO, Information and Communications Technology Council (ICTC)</w:t>
                      </w:r>
                    </w:p>
                    <w:p w14:paraId="2E106778" w14:textId="32C359E5" w:rsidR="00BB71AB" w:rsidRPr="00BB71AB" w:rsidRDefault="00BB71AB" w:rsidP="00BB71AB">
                      <w:pPr>
                        <w:pStyle w:val="ListParagraph"/>
                        <w:numPr>
                          <w:ilvl w:val="0"/>
                          <w:numId w:val="17"/>
                        </w:numPr>
                        <w:spacing w:after="0" w:line="240" w:lineRule="auto"/>
                        <w:rPr>
                          <w:rFonts w:cs="Arial"/>
                          <w:bCs/>
                        </w:rPr>
                      </w:pPr>
                      <w:r w:rsidRPr="00BB71AB">
                        <w:rPr>
                          <w:rFonts w:cs="Arial"/>
                          <w:bCs/>
                        </w:rPr>
                        <w:t xml:space="preserve">Panelist </w:t>
                      </w:r>
                      <w:r w:rsidR="004B6809">
                        <w:rPr>
                          <w:rFonts w:cs="Arial"/>
                          <w:bCs/>
                        </w:rPr>
                        <w:t>1</w:t>
                      </w:r>
                      <w:r w:rsidRPr="00BB71AB">
                        <w:rPr>
                          <w:rFonts w:cs="Arial"/>
                          <w:bCs/>
                        </w:rPr>
                        <w:t xml:space="preserve">: </w:t>
                      </w:r>
                      <w:r w:rsidRPr="00BB71AB">
                        <w:rPr>
                          <w:rFonts w:cs="Arial"/>
                          <w:b/>
                        </w:rPr>
                        <w:t>Stephanie Enders</w:t>
                      </w:r>
                      <w:r w:rsidRPr="00BB71AB">
                        <w:rPr>
                          <w:rFonts w:cs="Arial"/>
                          <w:bCs/>
                        </w:rPr>
                        <w:t>, Chief Delivery Officer, Alberta Machine Intelligence Institute (</w:t>
                      </w:r>
                      <w:proofErr w:type="spellStart"/>
                      <w:r w:rsidRPr="00BB71AB">
                        <w:rPr>
                          <w:rFonts w:cs="Arial"/>
                          <w:bCs/>
                        </w:rPr>
                        <w:t>Amii</w:t>
                      </w:r>
                      <w:proofErr w:type="spellEnd"/>
                      <w:r w:rsidRPr="00BB71AB">
                        <w:rPr>
                          <w:rFonts w:cs="Arial"/>
                          <w:bCs/>
                        </w:rPr>
                        <w:t>)</w:t>
                      </w:r>
                    </w:p>
                    <w:p w14:paraId="0C5844EA" w14:textId="77777B43" w:rsidR="00BB71AB" w:rsidRPr="00BB71AB" w:rsidRDefault="00BB71AB" w:rsidP="00BB71AB">
                      <w:pPr>
                        <w:pStyle w:val="ListParagraph"/>
                        <w:numPr>
                          <w:ilvl w:val="0"/>
                          <w:numId w:val="17"/>
                        </w:numPr>
                        <w:spacing w:after="0" w:line="240" w:lineRule="auto"/>
                        <w:rPr>
                          <w:rFonts w:cs="Arial"/>
                          <w:bCs/>
                        </w:rPr>
                      </w:pPr>
                      <w:r w:rsidRPr="00BB71AB">
                        <w:rPr>
                          <w:rFonts w:cs="Arial"/>
                          <w:bCs/>
                        </w:rPr>
                        <w:t xml:space="preserve">Panelist </w:t>
                      </w:r>
                      <w:r w:rsidR="004B6809">
                        <w:rPr>
                          <w:rFonts w:cs="Arial"/>
                          <w:bCs/>
                        </w:rPr>
                        <w:t>2</w:t>
                      </w:r>
                      <w:r w:rsidRPr="00BB71AB">
                        <w:rPr>
                          <w:rFonts w:cs="Arial"/>
                          <w:bCs/>
                        </w:rPr>
                        <w:t xml:space="preserve">: </w:t>
                      </w:r>
                      <w:r w:rsidRPr="00BB71AB">
                        <w:rPr>
                          <w:rFonts w:cs="Arial"/>
                          <w:b/>
                        </w:rPr>
                        <w:t>Sharif Mahdy</w:t>
                      </w:r>
                      <w:r w:rsidRPr="00BB71AB">
                        <w:rPr>
                          <w:rFonts w:cs="Arial"/>
                          <w:bCs/>
                        </w:rPr>
                        <w:t xml:space="preserve">, CEO, Students Commission of </w:t>
                      </w:r>
                      <w:proofErr w:type="gramStart"/>
                      <w:r w:rsidRPr="00BB71AB">
                        <w:rPr>
                          <w:rFonts w:cs="Arial"/>
                          <w:bCs/>
                        </w:rPr>
                        <w:t>Canada</w:t>
                      </w:r>
                      <w:proofErr w:type="gramEnd"/>
                      <w:r w:rsidRPr="00BB71AB">
                        <w:rPr>
                          <w:rFonts w:cs="Arial"/>
                          <w:bCs/>
                        </w:rPr>
                        <w:t xml:space="preserve"> and the Centre of Excellence for Youth Engagement </w:t>
                      </w:r>
                    </w:p>
                    <w:p w14:paraId="00EB9505" w14:textId="01D7261E" w:rsidR="00943EA3" w:rsidRDefault="00BB71AB" w:rsidP="00A13B24">
                      <w:pPr>
                        <w:pStyle w:val="ListParagraph"/>
                      </w:pPr>
                      <w:r w:rsidRPr="00A13B24">
                        <w:rPr>
                          <w:rFonts w:cs="Arial"/>
                          <w:bCs/>
                        </w:rPr>
                        <w:t xml:space="preserve">Panelist </w:t>
                      </w:r>
                      <w:r w:rsidR="004B6809" w:rsidRPr="00A13B24">
                        <w:rPr>
                          <w:rFonts w:cs="Arial"/>
                          <w:bCs/>
                        </w:rPr>
                        <w:t>3</w:t>
                      </w:r>
                      <w:r w:rsidRPr="00A13B24">
                        <w:rPr>
                          <w:rFonts w:cs="Arial"/>
                          <w:bCs/>
                        </w:rPr>
                        <w:t xml:space="preserve">: </w:t>
                      </w:r>
                      <w:r w:rsidRPr="00A13B24">
                        <w:rPr>
                          <w:rFonts w:cs="Arial"/>
                          <w:b/>
                        </w:rPr>
                        <w:t>Jean-Pierre Giroux</w:t>
                      </w:r>
                      <w:r w:rsidRPr="00A13B24">
                        <w:rPr>
                          <w:rFonts w:cs="Arial"/>
                          <w:bCs/>
                        </w:rPr>
                        <w:t xml:space="preserve">, </w:t>
                      </w:r>
                      <w:r w:rsidR="00063D65" w:rsidRPr="00A13B24">
                        <w:rPr>
                          <w:rFonts w:cs="Arial"/>
                          <w:bCs/>
                        </w:rPr>
                        <w:t xml:space="preserve">President, </w:t>
                      </w:r>
                      <w:r w:rsidRPr="00A13B24">
                        <w:rPr>
                          <w:rFonts w:cs="Arial"/>
                          <w:bCs/>
                        </w:rPr>
                        <w:t>Excellence in Manufacturing (EMC)</w:t>
                      </w:r>
                    </w:p>
                  </w:txbxContent>
                </v:textbox>
                <w10:wrap type="square" anchorx="margin"/>
              </v:shape>
            </w:pict>
          </mc:Fallback>
        </mc:AlternateContent>
      </w:r>
      <w:r w:rsidR="00007931" w:rsidRPr="00086B3F">
        <w:rPr>
          <w:rFonts w:cs="Arial"/>
          <w:b/>
          <w:bCs/>
          <w:sz w:val="24"/>
          <w:szCs w:val="24"/>
        </w:rPr>
        <w:t xml:space="preserve">Breakout </w:t>
      </w:r>
      <w:r w:rsidR="00B81C20">
        <w:rPr>
          <w:rFonts w:cs="Arial"/>
          <w:b/>
          <w:bCs/>
          <w:sz w:val="24"/>
          <w:szCs w:val="24"/>
        </w:rPr>
        <w:t>1</w:t>
      </w:r>
      <w:r w:rsidR="00007931" w:rsidRPr="00086B3F">
        <w:rPr>
          <w:rFonts w:cs="Arial"/>
          <w:b/>
          <w:bCs/>
          <w:sz w:val="24"/>
          <w:szCs w:val="24"/>
        </w:rPr>
        <w:t xml:space="preserve"> - Digital</w:t>
      </w:r>
      <w:r w:rsidR="00007931" w:rsidRPr="00007931">
        <w:rPr>
          <w:rFonts w:cs="Arial"/>
          <w:b/>
          <w:bCs/>
          <w:sz w:val="24"/>
          <w:szCs w:val="24"/>
        </w:rPr>
        <w:t xml:space="preserve"> Economy and Changing Nature of Work</w:t>
      </w:r>
    </w:p>
    <w:p w14:paraId="1F69183C" w14:textId="77CAE87A" w:rsidR="00943EA3" w:rsidRPr="004376BF" w:rsidRDefault="000E3CE9" w:rsidP="32CB82DF">
      <w:pPr>
        <w:spacing w:before="360"/>
        <w:rPr>
          <w:rFonts w:cs="Arial"/>
          <w:b/>
          <w:bCs/>
          <w:sz w:val="24"/>
          <w:szCs w:val="24"/>
        </w:rPr>
      </w:pPr>
      <w:r w:rsidRPr="004376BF">
        <w:rPr>
          <w:rFonts w:cs="Arial"/>
          <w:b/>
          <w:bCs/>
          <w:sz w:val="24"/>
          <w:szCs w:val="24"/>
        </w:rPr>
        <w:t>Key Issues</w:t>
      </w:r>
    </w:p>
    <w:p w14:paraId="67D21EAA" w14:textId="4F1952BB" w:rsidR="00586010" w:rsidRDefault="00586010" w:rsidP="00971B40">
      <w:pPr>
        <w:pStyle w:val="ListParagraph"/>
        <w:numPr>
          <w:ilvl w:val="0"/>
          <w:numId w:val="10"/>
        </w:numPr>
        <w:rPr>
          <w:rFonts w:cs="Arial"/>
          <w:sz w:val="24"/>
          <w:szCs w:val="24"/>
        </w:rPr>
      </w:pPr>
      <w:r w:rsidRPr="00586010">
        <w:rPr>
          <w:rFonts w:cs="Arial"/>
          <w:sz w:val="24"/>
          <w:szCs w:val="24"/>
        </w:rPr>
        <w:t xml:space="preserve">Technological changes have traditionally improved labour productivity, helped create new jobs and reshaped the way people work and earn a living. </w:t>
      </w:r>
    </w:p>
    <w:p w14:paraId="050847DE" w14:textId="52506376" w:rsidR="00581D27" w:rsidRDefault="00313B49" w:rsidP="00971B40">
      <w:pPr>
        <w:pStyle w:val="ListParagraph"/>
        <w:numPr>
          <w:ilvl w:val="0"/>
          <w:numId w:val="10"/>
        </w:numPr>
        <w:rPr>
          <w:rFonts w:cs="Arial"/>
          <w:sz w:val="24"/>
          <w:szCs w:val="24"/>
        </w:rPr>
      </w:pPr>
      <w:r w:rsidRPr="004376BF">
        <w:rPr>
          <w:rFonts w:cs="Arial"/>
          <w:sz w:val="24"/>
          <w:szCs w:val="24"/>
        </w:rPr>
        <w:t xml:space="preserve">With the adoption of new technologies and the automation of a growing number </w:t>
      </w:r>
      <w:r w:rsidRPr="00221274">
        <w:rPr>
          <w:rFonts w:cs="Arial"/>
          <w:sz w:val="24"/>
          <w:szCs w:val="24"/>
        </w:rPr>
        <w:t xml:space="preserve">of job activities, employers are increasingly looking for workers with digital skills. </w:t>
      </w:r>
    </w:p>
    <w:p w14:paraId="4DB32096" w14:textId="6D896D97" w:rsidR="00313B49" w:rsidRPr="00221274" w:rsidRDefault="00581D27" w:rsidP="00971B40">
      <w:pPr>
        <w:pStyle w:val="ListParagraph"/>
        <w:numPr>
          <w:ilvl w:val="0"/>
          <w:numId w:val="10"/>
        </w:numPr>
        <w:rPr>
          <w:rFonts w:cs="Arial"/>
          <w:sz w:val="24"/>
          <w:szCs w:val="24"/>
        </w:rPr>
      </w:pPr>
      <w:r>
        <w:rPr>
          <w:rFonts w:cs="Arial"/>
          <w:sz w:val="24"/>
          <w:szCs w:val="24"/>
        </w:rPr>
        <w:t>S</w:t>
      </w:r>
      <w:r w:rsidR="00313B49" w:rsidRPr="00221274">
        <w:rPr>
          <w:rFonts w:cs="Arial"/>
          <w:sz w:val="24"/>
          <w:szCs w:val="24"/>
        </w:rPr>
        <w:t>ome occupations are more susceptible to change.</w:t>
      </w:r>
    </w:p>
    <w:p w14:paraId="0005BA89" w14:textId="418E5BB0" w:rsidR="0053322C" w:rsidRDefault="00567CF5" w:rsidP="00971B40">
      <w:pPr>
        <w:pStyle w:val="ListParagraph"/>
        <w:numPr>
          <w:ilvl w:val="0"/>
          <w:numId w:val="10"/>
        </w:numPr>
        <w:rPr>
          <w:rFonts w:cs="Arial"/>
          <w:sz w:val="24"/>
          <w:szCs w:val="24"/>
        </w:rPr>
      </w:pPr>
      <w:r>
        <w:rPr>
          <w:rFonts w:cs="Arial"/>
          <w:sz w:val="24"/>
          <w:szCs w:val="24"/>
        </w:rPr>
        <w:t>According to the OECD</w:t>
      </w:r>
      <w:r w:rsidR="000F6448" w:rsidRPr="00221274">
        <w:rPr>
          <w:rFonts w:cs="Arial"/>
          <w:sz w:val="24"/>
          <w:szCs w:val="24"/>
        </w:rPr>
        <w:t>, 45.6% of jobs are vulnerable to automation in Canada. Of these jobs, 15% are at high risk</w:t>
      </w:r>
      <w:r w:rsidR="004376BF" w:rsidRPr="00221274">
        <w:rPr>
          <w:rFonts w:cs="Arial"/>
          <w:sz w:val="24"/>
          <w:szCs w:val="24"/>
        </w:rPr>
        <w:t xml:space="preserve">. </w:t>
      </w:r>
    </w:p>
    <w:p w14:paraId="1B53701F" w14:textId="00DED7B4" w:rsidR="00313B49" w:rsidRPr="00221274" w:rsidRDefault="00313B49" w:rsidP="00971B40">
      <w:pPr>
        <w:pStyle w:val="ListParagraph"/>
        <w:numPr>
          <w:ilvl w:val="0"/>
          <w:numId w:val="10"/>
        </w:numPr>
        <w:rPr>
          <w:rFonts w:cs="Arial"/>
          <w:sz w:val="24"/>
          <w:szCs w:val="24"/>
        </w:rPr>
      </w:pPr>
      <w:r w:rsidRPr="00221274">
        <w:rPr>
          <w:rFonts w:cs="Arial"/>
          <w:sz w:val="24"/>
          <w:szCs w:val="24"/>
        </w:rPr>
        <w:t xml:space="preserve">Part-time and low-income workers are more likely to work in jobs exposed to a high risk of automation. </w:t>
      </w:r>
    </w:p>
    <w:p w14:paraId="7BC0B565" w14:textId="11E2E0A0" w:rsidR="000F6448" w:rsidRPr="00221274" w:rsidRDefault="000F6448" w:rsidP="000F6448">
      <w:pPr>
        <w:pStyle w:val="ListParagraph"/>
        <w:numPr>
          <w:ilvl w:val="0"/>
          <w:numId w:val="10"/>
        </w:numPr>
        <w:rPr>
          <w:rFonts w:cs="Arial"/>
          <w:sz w:val="24"/>
          <w:szCs w:val="24"/>
        </w:rPr>
      </w:pPr>
      <w:r w:rsidRPr="00221274">
        <w:rPr>
          <w:rFonts w:cs="Arial"/>
          <w:sz w:val="24"/>
          <w:szCs w:val="24"/>
        </w:rPr>
        <w:t xml:space="preserve">Investment in new technologies is </w:t>
      </w:r>
      <w:r w:rsidR="004376BF" w:rsidRPr="00221274">
        <w:rPr>
          <w:rFonts w:cs="Arial"/>
          <w:sz w:val="24"/>
          <w:szCs w:val="24"/>
        </w:rPr>
        <w:t>ne</w:t>
      </w:r>
      <w:r w:rsidR="003F28D8">
        <w:rPr>
          <w:rFonts w:cs="Arial"/>
          <w:sz w:val="24"/>
          <w:szCs w:val="24"/>
        </w:rPr>
        <w:t xml:space="preserve">eded </w:t>
      </w:r>
      <w:r w:rsidR="004376BF" w:rsidRPr="00221274">
        <w:rPr>
          <w:rFonts w:cs="Arial"/>
          <w:sz w:val="24"/>
          <w:szCs w:val="24"/>
        </w:rPr>
        <w:t>to increase</w:t>
      </w:r>
      <w:r w:rsidRPr="00221274">
        <w:rPr>
          <w:rFonts w:cs="Arial"/>
          <w:sz w:val="24"/>
          <w:szCs w:val="24"/>
        </w:rPr>
        <w:t xml:space="preserve"> labour productivity</w:t>
      </w:r>
      <w:r w:rsidR="004376BF" w:rsidRPr="00221274">
        <w:rPr>
          <w:rFonts w:cs="Arial"/>
          <w:sz w:val="24"/>
          <w:szCs w:val="24"/>
        </w:rPr>
        <w:t xml:space="preserve">, </w:t>
      </w:r>
      <w:r w:rsidR="00971B40" w:rsidRPr="00221274">
        <w:rPr>
          <w:rFonts w:cs="Arial"/>
          <w:sz w:val="24"/>
          <w:szCs w:val="24"/>
        </w:rPr>
        <w:t xml:space="preserve">meet the evolving needs of workers and </w:t>
      </w:r>
      <w:r w:rsidR="004376BF" w:rsidRPr="00221274">
        <w:rPr>
          <w:rFonts w:cs="Arial"/>
          <w:sz w:val="24"/>
          <w:szCs w:val="24"/>
        </w:rPr>
        <w:t>boost</w:t>
      </w:r>
      <w:r w:rsidR="00971B40" w:rsidRPr="00221274">
        <w:rPr>
          <w:rFonts w:cs="Arial"/>
          <w:sz w:val="24"/>
          <w:szCs w:val="24"/>
        </w:rPr>
        <w:t xml:space="preserve"> competitiveness in all sectors.</w:t>
      </w:r>
    </w:p>
    <w:p w14:paraId="325B16B0" w14:textId="77777777" w:rsidR="0066575F" w:rsidRDefault="00847E78" w:rsidP="00847E78">
      <w:pPr>
        <w:pStyle w:val="ListParagraph"/>
        <w:numPr>
          <w:ilvl w:val="0"/>
          <w:numId w:val="10"/>
        </w:numPr>
        <w:rPr>
          <w:rFonts w:cs="Arial"/>
          <w:sz w:val="24"/>
          <w:szCs w:val="24"/>
        </w:rPr>
      </w:pPr>
      <w:r w:rsidRPr="00221274">
        <w:rPr>
          <w:rFonts w:cs="Arial"/>
          <w:sz w:val="24"/>
          <w:szCs w:val="24"/>
        </w:rPr>
        <w:t xml:space="preserve">There is an emerging interest in putting people at the centre of production and use of new technologies to improve prosperity beyond jobs and growth. </w:t>
      </w:r>
    </w:p>
    <w:p w14:paraId="5783A319" w14:textId="75AB1A96" w:rsidR="00847E78" w:rsidRPr="00221274" w:rsidRDefault="00522C30" w:rsidP="00847E78">
      <w:pPr>
        <w:pStyle w:val="ListParagraph"/>
        <w:numPr>
          <w:ilvl w:val="0"/>
          <w:numId w:val="10"/>
        </w:numPr>
        <w:rPr>
          <w:rFonts w:cs="Arial"/>
          <w:sz w:val="24"/>
          <w:szCs w:val="24"/>
        </w:rPr>
      </w:pPr>
      <w:r>
        <w:rPr>
          <w:rFonts w:cs="Arial"/>
          <w:sz w:val="24"/>
          <w:szCs w:val="24"/>
        </w:rPr>
        <w:t>A</w:t>
      </w:r>
      <w:r w:rsidR="00847E78" w:rsidRPr="00221274">
        <w:rPr>
          <w:rFonts w:cs="Arial"/>
          <w:sz w:val="24"/>
          <w:szCs w:val="24"/>
        </w:rPr>
        <w:t xml:space="preserve"> challenge is how best </w:t>
      </w:r>
      <w:r w:rsidR="004376BF" w:rsidRPr="00221274">
        <w:rPr>
          <w:rFonts w:cs="Arial"/>
          <w:sz w:val="24"/>
          <w:szCs w:val="24"/>
        </w:rPr>
        <w:t xml:space="preserve">to </w:t>
      </w:r>
      <w:r w:rsidR="00847E78" w:rsidRPr="00221274">
        <w:rPr>
          <w:rFonts w:cs="Arial"/>
          <w:sz w:val="24"/>
          <w:szCs w:val="24"/>
        </w:rPr>
        <w:t>promote technological change</w:t>
      </w:r>
      <w:r w:rsidR="004376BF" w:rsidRPr="00221274">
        <w:rPr>
          <w:rFonts w:cs="Arial"/>
          <w:sz w:val="24"/>
          <w:szCs w:val="24"/>
        </w:rPr>
        <w:t>s</w:t>
      </w:r>
      <w:r w:rsidR="00847E78" w:rsidRPr="00221274">
        <w:rPr>
          <w:rFonts w:cs="Arial"/>
          <w:sz w:val="24"/>
          <w:szCs w:val="24"/>
        </w:rPr>
        <w:t xml:space="preserve"> to maximize growth, while managing the risks and better supporting </w:t>
      </w:r>
      <w:r w:rsidR="004376BF" w:rsidRPr="00221274">
        <w:rPr>
          <w:rFonts w:cs="Arial"/>
          <w:sz w:val="24"/>
          <w:szCs w:val="24"/>
        </w:rPr>
        <w:t>affected</w:t>
      </w:r>
      <w:r w:rsidR="00847E78" w:rsidRPr="00221274">
        <w:rPr>
          <w:rFonts w:cs="Arial"/>
          <w:sz w:val="24"/>
          <w:szCs w:val="24"/>
        </w:rPr>
        <w:t xml:space="preserve"> workers.</w:t>
      </w:r>
    </w:p>
    <w:p w14:paraId="2AFBCBB2" w14:textId="6AA74424" w:rsidR="000F6448" w:rsidRPr="00376CC2" w:rsidRDefault="000F6448" w:rsidP="000F6448">
      <w:pPr>
        <w:pStyle w:val="ListParagraph"/>
        <w:numPr>
          <w:ilvl w:val="0"/>
          <w:numId w:val="10"/>
        </w:numPr>
        <w:rPr>
          <w:rFonts w:cs="Arial"/>
          <w:sz w:val="24"/>
          <w:szCs w:val="24"/>
        </w:rPr>
      </w:pPr>
      <w:r w:rsidRPr="00376CC2">
        <w:rPr>
          <w:rFonts w:cs="Arial"/>
          <w:sz w:val="24"/>
          <w:szCs w:val="24"/>
        </w:rPr>
        <w:t>Technology adoption can enable business</w:t>
      </w:r>
      <w:r w:rsidR="00F5294F" w:rsidRPr="00376CC2">
        <w:rPr>
          <w:rFonts w:cs="Arial"/>
          <w:sz w:val="24"/>
          <w:szCs w:val="24"/>
        </w:rPr>
        <w:t>es</w:t>
      </w:r>
      <w:r w:rsidRPr="00376CC2">
        <w:rPr>
          <w:rFonts w:cs="Arial"/>
          <w:sz w:val="24"/>
          <w:szCs w:val="24"/>
        </w:rPr>
        <w:t xml:space="preserve"> to focus on new products and new markets</w:t>
      </w:r>
      <w:r w:rsidR="005F6560" w:rsidRPr="00376CC2">
        <w:rPr>
          <w:rFonts w:cs="Arial"/>
          <w:sz w:val="24"/>
          <w:szCs w:val="24"/>
        </w:rPr>
        <w:t xml:space="preserve"> and </w:t>
      </w:r>
      <w:r w:rsidRPr="00376CC2">
        <w:rPr>
          <w:rFonts w:cs="Arial"/>
          <w:sz w:val="24"/>
          <w:szCs w:val="24"/>
        </w:rPr>
        <w:t>create opportunities for more meaningful engagement of workers</w:t>
      </w:r>
      <w:r w:rsidR="005F6560" w:rsidRPr="00376CC2">
        <w:rPr>
          <w:rFonts w:cs="Arial"/>
          <w:sz w:val="24"/>
          <w:szCs w:val="24"/>
        </w:rPr>
        <w:t>.</w:t>
      </w:r>
    </w:p>
    <w:p w14:paraId="558C9119" w14:textId="367550BD" w:rsidR="000F6448" w:rsidRPr="00AD24E3" w:rsidRDefault="00221274" w:rsidP="00B5064E">
      <w:pPr>
        <w:pStyle w:val="ListParagraph"/>
        <w:numPr>
          <w:ilvl w:val="0"/>
          <w:numId w:val="10"/>
        </w:numPr>
        <w:rPr>
          <w:rFonts w:cs="Arial"/>
          <w:sz w:val="24"/>
          <w:szCs w:val="24"/>
        </w:rPr>
      </w:pPr>
      <w:r w:rsidRPr="00376CC2">
        <w:rPr>
          <w:rFonts w:cs="Arial"/>
          <w:sz w:val="24"/>
          <w:szCs w:val="24"/>
        </w:rPr>
        <w:t xml:space="preserve">For instance, </w:t>
      </w:r>
      <w:r w:rsidR="006D2880" w:rsidRPr="00376CC2">
        <w:rPr>
          <w:rFonts w:cs="Arial"/>
          <w:sz w:val="24"/>
          <w:szCs w:val="24"/>
        </w:rPr>
        <w:t xml:space="preserve">generative </w:t>
      </w:r>
      <w:r w:rsidR="004376BF" w:rsidRPr="00376CC2">
        <w:rPr>
          <w:rFonts w:cs="Arial"/>
          <w:sz w:val="24"/>
          <w:szCs w:val="24"/>
        </w:rPr>
        <w:t>artificial intelligence (AI)</w:t>
      </w:r>
      <w:r w:rsidRPr="00376CC2">
        <w:rPr>
          <w:rFonts w:cs="Arial"/>
          <w:sz w:val="24"/>
          <w:szCs w:val="24"/>
        </w:rPr>
        <w:t xml:space="preserve">, increasingly adopted by Canadian </w:t>
      </w:r>
      <w:r w:rsidRPr="00AD24E3">
        <w:rPr>
          <w:rFonts w:cs="Arial"/>
          <w:sz w:val="24"/>
          <w:szCs w:val="24"/>
        </w:rPr>
        <w:t xml:space="preserve">businesses, </w:t>
      </w:r>
      <w:r w:rsidR="004376BF" w:rsidRPr="00AD24E3">
        <w:rPr>
          <w:rFonts w:cs="Arial"/>
          <w:sz w:val="24"/>
          <w:szCs w:val="24"/>
        </w:rPr>
        <w:t>can help improve productivity</w:t>
      </w:r>
      <w:r w:rsidR="00376CC2" w:rsidRPr="00AD24E3">
        <w:rPr>
          <w:rFonts w:cs="Arial"/>
          <w:sz w:val="24"/>
          <w:szCs w:val="24"/>
        </w:rPr>
        <w:t>, with the potential to add nearly 2% to Canada's GDP.</w:t>
      </w:r>
    </w:p>
    <w:p w14:paraId="1507A6B5" w14:textId="2DEE031A" w:rsidR="00164A5C" w:rsidRPr="00AD24E3" w:rsidRDefault="00221274" w:rsidP="00207D88">
      <w:pPr>
        <w:pStyle w:val="ListParagraph"/>
        <w:numPr>
          <w:ilvl w:val="0"/>
          <w:numId w:val="10"/>
        </w:numPr>
        <w:rPr>
          <w:rFonts w:cs="Arial"/>
          <w:sz w:val="24"/>
          <w:szCs w:val="24"/>
        </w:rPr>
      </w:pPr>
      <w:r w:rsidRPr="00AD24E3">
        <w:rPr>
          <w:rFonts w:cs="Arial"/>
          <w:sz w:val="24"/>
          <w:szCs w:val="24"/>
        </w:rPr>
        <w:lastRenderedPageBreak/>
        <w:t xml:space="preserve">Changing business and work models </w:t>
      </w:r>
      <w:r w:rsidR="00AC56DA" w:rsidRPr="00AD24E3">
        <w:rPr>
          <w:rFonts w:cs="Arial"/>
          <w:sz w:val="24"/>
          <w:szCs w:val="24"/>
        </w:rPr>
        <w:t>require</w:t>
      </w:r>
      <w:r w:rsidRPr="00AD24E3">
        <w:rPr>
          <w:rFonts w:cs="Arial"/>
          <w:sz w:val="24"/>
          <w:szCs w:val="24"/>
        </w:rPr>
        <w:t xml:space="preserve"> new approaches to knowledge and skills acquisition that will prepare Canada's workforce to effectively use new tools and technologies and become more productive</w:t>
      </w:r>
      <w:r w:rsidR="00DB46C3" w:rsidRPr="00AD24E3">
        <w:rPr>
          <w:rFonts w:cs="Arial"/>
          <w:sz w:val="24"/>
          <w:szCs w:val="24"/>
        </w:rPr>
        <w:t xml:space="preserve">. </w:t>
      </w:r>
    </w:p>
    <w:p w14:paraId="7F6C9D7B" w14:textId="0E3A5E3D" w:rsidR="00F147FD" w:rsidRPr="002A12C9" w:rsidRDefault="00F147FD" w:rsidP="002A12C9">
      <w:pPr>
        <w:rPr>
          <w:rFonts w:cs="Arial"/>
          <w:b/>
          <w:bCs/>
          <w:sz w:val="24"/>
          <w:szCs w:val="24"/>
        </w:rPr>
      </w:pPr>
      <w:r w:rsidRPr="002A12C9">
        <w:rPr>
          <w:rFonts w:cs="Arial"/>
          <w:b/>
          <w:bCs/>
          <w:sz w:val="24"/>
          <w:szCs w:val="24"/>
        </w:rPr>
        <w:t xml:space="preserve">Government </w:t>
      </w:r>
      <w:r w:rsidR="002A12C9">
        <w:rPr>
          <w:rFonts w:cs="Arial"/>
          <w:b/>
          <w:bCs/>
          <w:sz w:val="24"/>
          <w:szCs w:val="24"/>
        </w:rPr>
        <w:t>Action</w:t>
      </w:r>
    </w:p>
    <w:p w14:paraId="115E019E" w14:textId="24584222" w:rsidR="29984C98" w:rsidRDefault="29984C98" w:rsidP="367BC602">
      <w:pPr>
        <w:pStyle w:val="ListParagraph"/>
        <w:numPr>
          <w:ilvl w:val="0"/>
          <w:numId w:val="10"/>
        </w:numPr>
        <w:rPr>
          <w:rFonts w:eastAsia="Arial" w:cs="Arial"/>
          <w:sz w:val="24"/>
          <w:szCs w:val="24"/>
          <w:lang w:val="en-GB"/>
        </w:rPr>
      </w:pPr>
      <w:r w:rsidRPr="367BC602">
        <w:rPr>
          <w:rFonts w:eastAsia="Arial" w:cs="Arial"/>
          <w:sz w:val="24"/>
          <w:szCs w:val="24"/>
          <w:lang w:val="en-GB"/>
        </w:rPr>
        <w:t>The Government of Canada is transforming the lives of 22,000 young people through ESDC’s Youth Employment and Skills Strategy program (YESS).</w:t>
      </w:r>
    </w:p>
    <w:p w14:paraId="70818952" w14:textId="07DD8029" w:rsidR="29984C98" w:rsidRDefault="00A16320" w:rsidP="367BC602">
      <w:pPr>
        <w:pStyle w:val="ListParagraph"/>
        <w:numPr>
          <w:ilvl w:val="1"/>
          <w:numId w:val="10"/>
        </w:numPr>
        <w:rPr>
          <w:rFonts w:eastAsia="Arial" w:cs="Arial"/>
          <w:sz w:val="24"/>
          <w:szCs w:val="24"/>
          <w:lang w:val="en-GB"/>
        </w:rPr>
      </w:pPr>
      <w:r>
        <w:rPr>
          <w:rFonts w:eastAsia="Arial" w:cs="Arial"/>
          <w:sz w:val="24"/>
          <w:szCs w:val="24"/>
          <w:lang w:val="en-GB"/>
        </w:rPr>
        <w:t>A n</w:t>
      </w:r>
      <w:r w:rsidR="29984C98" w:rsidRPr="367BC602">
        <w:rPr>
          <w:rFonts w:eastAsia="Arial" w:cs="Arial"/>
          <w:sz w:val="24"/>
          <w:szCs w:val="24"/>
          <w:lang w:val="en-GB"/>
        </w:rPr>
        <w:t>ew requirement</w:t>
      </w:r>
      <w:r>
        <w:rPr>
          <w:rFonts w:eastAsia="Arial" w:cs="Arial"/>
          <w:sz w:val="24"/>
          <w:szCs w:val="24"/>
          <w:lang w:val="en-GB"/>
        </w:rPr>
        <w:t xml:space="preserve"> is</w:t>
      </w:r>
      <w:r w:rsidR="29984C98" w:rsidRPr="367BC602">
        <w:rPr>
          <w:rFonts w:eastAsia="Arial" w:cs="Arial"/>
          <w:sz w:val="24"/>
          <w:szCs w:val="24"/>
          <w:lang w:val="en-GB"/>
        </w:rPr>
        <w:t xml:space="preserve"> that all projects serve youth furthest from employment in some capacity, including youth not in employment, education or training, and youth facing multiple and compounding barriers to employment. </w:t>
      </w:r>
      <w:r w:rsidR="00E95FC3">
        <w:rPr>
          <w:rFonts w:eastAsia="Arial" w:cs="Arial"/>
          <w:sz w:val="24"/>
          <w:szCs w:val="24"/>
          <w:lang w:val="en-GB"/>
        </w:rPr>
        <w:t>In addition to introducing</w:t>
      </w:r>
      <w:r w:rsidR="007F664F">
        <w:rPr>
          <w:rFonts w:eastAsia="Arial" w:cs="Arial"/>
          <w:sz w:val="24"/>
          <w:szCs w:val="24"/>
          <w:lang w:val="en-GB"/>
        </w:rPr>
        <w:t xml:space="preserve"> the youth with disabilities stream, o</w:t>
      </w:r>
      <w:r w:rsidR="29984C98" w:rsidRPr="367BC602">
        <w:rPr>
          <w:rFonts w:eastAsia="Arial" w:cs="Arial"/>
          <w:sz w:val="24"/>
          <w:szCs w:val="24"/>
          <w:lang w:val="en-GB"/>
        </w:rPr>
        <w:t>ther priority groups include Indigenous youth, 2SLGBTQI+ youth, Black and other racialized youth, and youth in official language minority communities.</w:t>
      </w:r>
    </w:p>
    <w:p w14:paraId="3E8389C5" w14:textId="3FA9894B" w:rsidR="00085F2B" w:rsidRPr="00337E37" w:rsidRDefault="00207D88" w:rsidP="00B5064E">
      <w:pPr>
        <w:pStyle w:val="ListParagraph"/>
        <w:numPr>
          <w:ilvl w:val="0"/>
          <w:numId w:val="10"/>
        </w:numPr>
        <w:rPr>
          <w:rFonts w:cs="Arial"/>
          <w:i/>
          <w:iCs/>
          <w:sz w:val="24"/>
          <w:szCs w:val="24"/>
        </w:rPr>
      </w:pPr>
      <w:r w:rsidRPr="00337E37">
        <w:rPr>
          <w:rFonts w:cs="Arial"/>
          <w:i/>
          <w:iCs/>
          <w:sz w:val="24"/>
          <w:szCs w:val="24"/>
        </w:rPr>
        <w:t>Recent announcement</w:t>
      </w:r>
      <w:r w:rsidR="00337E37" w:rsidRPr="00337E37">
        <w:rPr>
          <w:rFonts w:cs="Arial"/>
          <w:i/>
          <w:iCs/>
          <w:sz w:val="24"/>
          <w:szCs w:val="24"/>
        </w:rPr>
        <w:t>s</w:t>
      </w:r>
      <w:r w:rsidR="00767DDC">
        <w:rPr>
          <w:rFonts w:cs="Arial"/>
          <w:i/>
          <w:iCs/>
          <w:sz w:val="24"/>
          <w:szCs w:val="24"/>
        </w:rPr>
        <w:t xml:space="preserve"> from Budget 2024: </w:t>
      </w:r>
      <w:r w:rsidRPr="00337E37">
        <w:rPr>
          <w:rFonts w:cs="Arial"/>
          <w:i/>
          <w:iCs/>
          <w:sz w:val="24"/>
          <w:szCs w:val="24"/>
        </w:rPr>
        <w:t xml:space="preserve"> </w:t>
      </w:r>
    </w:p>
    <w:p w14:paraId="68A0F7F4" w14:textId="5682E57B" w:rsidR="00085F2B" w:rsidRPr="00337E37" w:rsidRDefault="00B5064E" w:rsidP="00085F2B">
      <w:pPr>
        <w:pStyle w:val="ListParagraph"/>
        <w:numPr>
          <w:ilvl w:val="0"/>
          <w:numId w:val="15"/>
        </w:numPr>
        <w:rPr>
          <w:rFonts w:cs="Arial"/>
          <w:sz w:val="24"/>
          <w:szCs w:val="24"/>
        </w:rPr>
      </w:pPr>
      <w:r w:rsidRPr="00337E37">
        <w:rPr>
          <w:rFonts w:cs="Arial"/>
          <w:sz w:val="24"/>
          <w:szCs w:val="24"/>
        </w:rPr>
        <w:t xml:space="preserve">$50 million for </w:t>
      </w:r>
      <w:r w:rsidR="00337E37" w:rsidRPr="00337E37">
        <w:rPr>
          <w:rFonts w:cs="Arial"/>
          <w:sz w:val="24"/>
          <w:szCs w:val="24"/>
        </w:rPr>
        <w:t xml:space="preserve">the </w:t>
      </w:r>
      <w:r w:rsidRPr="00337E37">
        <w:rPr>
          <w:rFonts w:cs="Arial"/>
          <w:sz w:val="24"/>
          <w:szCs w:val="24"/>
        </w:rPr>
        <w:t xml:space="preserve">Sectoral Workforce Solutions Program to support workers who may be impacted by AI and </w:t>
      </w:r>
      <w:r w:rsidR="00AA3F0B">
        <w:rPr>
          <w:rFonts w:cs="Arial"/>
          <w:sz w:val="24"/>
          <w:szCs w:val="24"/>
        </w:rPr>
        <w:t xml:space="preserve">provide </w:t>
      </w:r>
      <w:r w:rsidRPr="00337E37">
        <w:rPr>
          <w:rFonts w:cs="Arial"/>
          <w:sz w:val="24"/>
          <w:szCs w:val="24"/>
        </w:rPr>
        <w:t>new skills training for disrupted sectors</w:t>
      </w:r>
      <w:r w:rsidR="00AA3F0B">
        <w:rPr>
          <w:rFonts w:cs="Arial"/>
          <w:sz w:val="24"/>
          <w:szCs w:val="24"/>
        </w:rPr>
        <w:t xml:space="preserve"> and communities</w:t>
      </w:r>
      <w:r w:rsidR="00221274">
        <w:rPr>
          <w:rFonts w:cs="Arial"/>
          <w:sz w:val="24"/>
          <w:szCs w:val="24"/>
        </w:rPr>
        <w:t>.</w:t>
      </w:r>
    </w:p>
    <w:p w14:paraId="1ECB97A3" w14:textId="6FD70D6F" w:rsidR="00085F2B" w:rsidRPr="00337E37" w:rsidRDefault="00B5064E" w:rsidP="00085F2B">
      <w:pPr>
        <w:pStyle w:val="ListParagraph"/>
        <w:numPr>
          <w:ilvl w:val="0"/>
          <w:numId w:val="15"/>
        </w:numPr>
        <w:rPr>
          <w:rFonts w:cs="Arial"/>
          <w:sz w:val="24"/>
          <w:szCs w:val="24"/>
        </w:rPr>
      </w:pPr>
      <w:r w:rsidRPr="00337E37">
        <w:rPr>
          <w:rFonts w:cs="Arial"/>
          <w:sz w:val="24"/>
          <w:szCs w:val="24"/>
        </w:rPr>
        <w:t xml:space="preserve">$2 billion </w:t>
      </w:r>
      <w:r w:rsidR="00AA3F0B" w:rsidRPr="00AA3F0B">
        <w:rPr>
          <w:rFonts w:cs="Arial"/>
          <w:sz w:val="24"/>
          <w:szCs w:val="24"/>
        </w:rPr>
        <w:t>to launch a new AI Compute Access Fund and a Canadian AI Sovereign Compute Strategy, which will provide Canadian researchers and AI companies with the tools needed to be</w:t>
      </w:r>
      <w:r w:rsidR="00AA3F0B">
        <w:rPr>
          <w:rFonts w:cs="Arial"/>
          <w:sz w:val="24"/>
          <w:szCs w:val="24"/>
        </w:rPr>
        <w:t xml:space="preserve"> competitive</w:t>
      </w:r>
      <w:r w:rsidR="00AA3F0B" w:rsidRPr="00AA3F0B">
        <w:rPr>
          <w:rFonts w:cs="Arial"/>
          <w:sz w:val="24"/>
          <w:szCs w:val="24"/>
        </w:rPr>
        <w:t>.</w:t>
      </w:r>
    </w:p>
    <w:p w14:paraId="5A6B5D26" w14:textId="38A2A0E0" w:rsidR="008749D0" w:rsidRDefault="00B5064E" w:rsidP="008749D0">
      <w:pPr>
        <w:pStyle w:val="ListParagraph"/>
        <w:numPr>
          <w:ilvl w:val="0"/>
          <w:numId w:val="15"/>
        </w:numPr>
        <w:rPr>
          <w:rFonts w:cs="Arial"/>
          <w:sz w:val="24"/>
          <w:szCs w:val="24"/>
        </w:rPr>
      </w:pPr>
      <w:r w:rsidRPr="00337E37">
        <w:rPr>
          <w:rFonts w:cs="Arial"/>
          <w:sz w:val="24"/>
          <w:szCs w:val="24"/>
        </w:rPr>
        <w:t xml:space="preserve">$200 million to support Canada’s regional development agencies to </w:t>
      </w:r>
      <w:r w:rsidR="00AA3F0B">
        <w:rPr>
          <w:rFonts w:cs="Arial"/>
          <w:sz w:val="24"/>
          <w:szCs w:val="24"/>
        </w:rPr>
        <w:t xml:space="preserve">boost </w:t>
      </w:r>
      <w:r w:rsidRPr="00337E37">
        <w:rPr>
          <w:rFonts w:cs="Arial"/>
          <w:sz w:val="24"/>
          <w:szCs w:val="24"/>
        </w:rPr>
        <w:t>AI adoption across key sectors such a</w:t>
      </w:r>
      <w:r w:rsidR="00AA3F0B">
        <w:rPr>
          <w:rFonts w:cs="Arial"/>
          <w:sz w:val="24"/>
          <w:szCs w:val="24"/>
        </w:rPr>
        <w:t>s</w:t>
      </w:r>
      <w:r w:rsidRPr="00337E37">
        <w:rPr>
          <w:rFonts w:cs="Arial"/>
          <w:sz w:val="24"/>
          <w:szCs w:val="24"/>
        </w:rPr>
        <w:t xml:space="preserve"> agriculture, clean technology, and healthcare</w:t>
      </w:r>
      <w:r w:rsidR="00337E37" w:rsidRPr="00337E37">
        <w:rPr>
          <w:rFonts w:cs="Arial"/>
          <w:sz w:val="24"/>
          <w:szCs w:val="24"/>
        </w:rPr>
        <w:t>.</w:t>
      </w:r>
    </w:p>
    <w:p w14:paraId="4258583D" w14:textId="235F9978" w:rsidR="008749D0" w:rsidRPr="008749D0" w:rsidRDefault="008749D0" w:rsidP="008749D0">
      <w:pPr>
        <w:pStyle w:val="ListParagraph"/>
        <w:numPr>
          <w:ilvl w:val="0"/>
          <w:numId w:val="10"/>
        </w:numPr>
        <w:rPr>
          <w:rFonts w:eastAsia="Arial" w:cs="Arial"/>
          <w:sz w:val="24"/>
          <w:szCs w:val="24"/>
          <w:lang w:val="en-GB"/>
        </w:rPr>
      </w:pPr>
      <w:r w:rsidRPr="008749D0">
        <w:rPr>
          <w:rFonts w:eastAsia="Arial" w:cs="Arial"/>
          <w:sz w:val="24"/>
          <w:szCs w:val="24"/>
          <w:lang w:val="en-GB"/>
        </w:rPr>
        <w:t>Other Government Programs:</w:t>
      </w:r>
    </w:p>
    <w:p w14:paraId="68FE5597" w14:textId="77777777" w:rsidR="008749D0" w:rsidRPr="00441BFA" w:rsidRDefault="008749D0" w:rsidP="008749D0">
      <w:pPr>
        <w:pStyle w:val="ListParagraph"/>
        <w:numPr>
          <w:ilvl w:val="0"/>
          <w:numId w:val="15"/>
        </w:numPr>
        <w:rPr>
          <w:rFonts w:eastAsia="Arial Nova" w:cs="Arial"/>
          <w:sz w:val="24"/>
          <w:szCs w:val="24"/>
        </w:rPr>
      </w:pPr>
      <w:r w:rsidRPr="00441BFA">
        <w:rPr>
          <w:rFonts w:eastAsia="Arial Nova" w:cs="Arial"/>
          <w:sz w:val="24"/>
          <w:szCs w:val="24"/>
        </w:rPr>
        <w:t xml:space="preserve">Digital Skills for Youth (ISED) – connects underemployed postsecondary youth with small businesses and not-for-profits to gain meaningful work experience in critical digital skills, such as cybersecurity, big data, </w:t>
      </w:r>
      <w:proofErr w:type="gramStart"/>
      <w:r w:rsidRPr="00441BFA">
        <w:rPr>
          <w:rFonts w:eastAsia="Arial Nova" w:cs="Arial"/>
          <w:sz w:val="24"/>
          <w:szCs w:val="24"/>
        </w:rPr>
        <w:t>automation</w:t>
      </w:r>
      <w:proofErr w:type="gramEnd"/>
      <w:r w:rsidRPr="00441BFA">
        <w:rPr>
          <w:rFonts w:eastAsia="Arial Nova" w:cs="Arial"/>
          <w:sz w:val="24"/>
          <w:szCs w:val="24"/>
        </w:rPr>
        <w:t xml:space="preserve"> and AI.</w:t>
      </w:r>
    </w:p>
    <w:p w14:paraId="00267819" w14:textId="77777777" w:rsidR="008749D0" w:rsidRPr="00441BFA" w:rsidRDefault="008749D0" w:rsidP="008749D0">
      <w:pPr>
        <w:pStyle w:val="ListParagraph"/>
        <w:numPr>
          <w:ilvl w:val="0"/>
          <w:numId w:val="15"/>
        </w:numPr>
        <w:rPr>
          <w:rFonts w:eastAsia="Arial Nova" w:cs="Arial"/>
          <w:sz w:val="24"/>
          <w:szCs w:val="24"/>
        </w:rPr>
      </w:pPr>
      <w:r w:rsidRPr="00441BFA">
        <w:rPr>
          <w:rFonts w:eastAsia="Arial Nova" w:cs="Arial"/>
          <w:sz w:val="24"/>
          <w:szCs w:val="24"/>
        </w:rPr>
        <w:t>Digital Literacy Exchange Program (ISED) – supports fundamental digital skills training for Canadians who face barriers to participation in the digital economy, helping them adapt to rapidly evolving technology.</w:t>
      </w:r>
    </w:p>
    <w:p w14:paraId="5ED9FC52" w14:textId="25C5CF22" w:rsidR="008749D0" w:rsidRPr="005D232D" w:rsidRDefault="008749D0" w:rsidP="008749D0">
      <w:pPr>
        <w:pStyle w:val="ListParagraph"/>
        <w:numPr>
          <w:ilvl w:val="0"/>
          <w:numId w:val="15"/>
        </w:numPr>
        <w:rPr>
          <w:rFonts w:eastAsia="Arial Nova" w:cs="Arial"/>
          <w:sz w:val="24"/>
          <w:szCs w:val="24"/>
        </w:rPr>
      </w:pPr>
      <w:proofErr w:type="spellStart"/>
      <w:r w:rsidRPr="367BC602">
        <w:rPr>
          <w:rFonts w:eastAsia="Arial Nova" w:cs="Arial"/>
          <w:sz w:val="24"/>
          <w:szCs w:val="24"/>
        </w:rPr>
        <w:t>CanCode</w:t>
      </w:r>
      <w:proofErr w:type="spellEnd"/>
      <w:r w:rsidR="00647CAE">
        <w:rPr>
          <w:rFonts w:eastAsia="Arial Nova" w:cs="Arial"/>
          <w:sz w:val="24"/>
          <w:szCs w:val="24"/>
        </w:rPr>
        <w:t xml:space="preserve"> (ISED)</w:t>
      </w:r>
      <w:r w:rsidRPr="367BC602">
        <w:rPr>
          <w:rFonts w:eastAsia="Arial Nova" w:cs="Arial"/>
          <w:sz w:val="24"/>
          <w:szCs w:val="24"/>
        </w:rPr>
        <w:t xml:space="preserve"> is a federal program that, since its launch, has helped over 4.5 million K-12 students develop technology skills, priming kids for success in science, technology, engineering, and mathematics. </w:t>
      </w:r>
      <w:proofErr w:type="spellStart"/>
      <w:r w:rsidRPr="367BC602">
        <w:rPr>
          <w:rFonts w:eastAsia="Arial Nova" w:cs="Arial"/>
          <w:sz w:val="24"/>
          <w:szCs w:val="24"/>
        </w:rPr>
        <w:t>CanCode’s</w:t>
      </w:r>
      <w:proofErr w:type="spellEnd"/>
      <w:r w:rsidRPr="367BC602">
        <w:rPr>
          <w:rFonts w:eastAsia="Arial Nova" w:cs="Arial"/>
          <w:sz w:val="24"/>
          <w:szCs w:val="24"/>
        </w:rPr>
        <w:t xml:space="preserve"> programming has equipped over 200,000 teachers with the tools they need to help their students learn to </w:t>
      </w:r>
      <w:proofErr w:type="gramStart"/>
      <w:r w:rsidRPr="367BC602">
        <w:rPr>
          <w:rFonts w:eastAsia="Arial Nova" w:cs="Arial"/>
          <w:sz w:val="24"/>
          <w:szCs w:val="24"/>
        </w:rPr>
        <w:t>code</w:t>
      </w:r>
      <w:proofErr w:type="gramEnd"/>
    </w:p>
    <w:p w14:paraId="54156858" w14:textId="35FBE0EA" w:rsidR="00BC0F18" w:rsidRPr="002A12C9" w:rsidRDefault="00BC0F18" w:rsidP="00943EA3">
      <w:pPr>
        <w:rPr>
          <w:rFonts w:cs="Arial"/>
          <w:b/>
          <w:bCs/>
          <w:sz w:val="24"/>
          <w:szCs w:val="24"/>
        </w:rPr>
      </w:pPr>
      <w:r w:rsidRPr="002A12C9">
        <w:rPr>
          <w:rFonts w:cs="Arial"/>
          <w:b/>
          <w:bCs/>
          <w:sz w:val="24"/>
          <w:szCs w:val="24"/>
        </w:rPr>
        <w:t>Points to Register</w:t>
      </w:r>
    </w:p>
    <w:p w14:paraId="46129129" w14:textId="1B14C73B" w:rsidR="00A943CC" w:rsidRPr="000E338F" w:rsidRDefault="00B30658" w:rsidP="006709DA">
      <w:pPr>
        <w:pStyle w:val="ListParagraph"/>
        <w:numPr>
          <w:ilvl w:val="0"/>
          <w:numId w:val="11"/>
        </w:numPr>
        <w:rPr>
          <w:rFonts w:cs="Arial"/>
          <w:sz w:val="24"/>
          <w:szCs w:val="24"/>
        </w:rPr>
      </w:pPr>
      <w:r w:rsidRPr="000E338F">
        <w:rPr>
          <w:rFonts w:cs="Arial"/>
          <w:sz w:val="24"/>
          <w:szCs w:val="24"/>
        </w:rPr>
        <w:t xml:space="preserve">Canada has been successful in establishing its leadership in AI and quantum and supporting sectors to adopt cutting-edge technologies. </w:t>
      </w:r>
    </w:p>
    <w:p w14:paraId="5A79A237" w14:textId="77777777" w:rsidR="008434A2" w:rsidRDefault="00B54C0C" w:rsidP="000C10D2">
      <w:pPr>
        <w:pStyle w:val="ListParagraph"/>
        <w:numPr>
          <w:ilvl w:val="0"/>
          <w:numId w:val="11"/>
        </w:numPr>
        <w:rPr>
          <w:rFonts w:cs="Arial"/>
          <w:sz w:val="24"/>
          <w:szCs w:val="24"/>
        </w:rPr>
      </w:pPr>
      <w:r w:rsidRPr="00B54C0C">
        <w:rPr>
          <w:rFonts w:cs="Arial"/>
          <w:sz w:val="24"/>
          <w:szCs w:val="24"/>
        </w:rPr>
        <w:t xml:space="preserve">Technology adoption presents many opportunities, including boosting productivity and economic growth, and improving living standards. </w:t>
      </w:r>
    </w:p>
    <w:p w14:paraId="75AEC6AC" w14:textId="0FAAD881" w:rsidR="00B54C0C" w:rsidRPr="008434A2" w:rsidRDefault="00840CF7" w:rsidP="006709DA">
      <w:pPr>
        <w:pStyle w:val="ListParagraph"/>
        <w:numPr>
          <w:ilvl w:val="0"/>
          <w:numId w:val="11"/>
        </w:numPr>
        <w:rPr>
          <w:rFonts w:cs="Arial"/>
          <w:sz w:val="24"/>
          <w:szCs w:val="24"/>
        </w:rPr>
      </w:pPr>
      <w:r>
        <w:rPr>
          <w:rFonts w:cs="Arial"/>
          <w:sz w:val="24"/>
          <w:szCs w:val="24"/>
        </w:rPr>
        <w:lastRenderedPageBreak/>
        <w:t>T</w:t>
      </w:r>
      <w:r w:rsidR="00B54C0C" w:rsidRPr="008434A2">
        <w:rPr>
          <w:rFonts w:cs="Arial"/>
          <w:sz w:val="24"/>
          <w:szCs w:val="24"/>
        </w:rPr>
        <w:t xml:space="preserve">he impact on the Canadian workforce is also a major concern, with the risk of displacing jobs, exacerbating </w:t>
      </w:r>
      <w:r w:rsidR="002C7261" w:rsidRPr="008434A2">
        <w:rPr>
          <w:rFonts w:cs="Arial"/>
          <w:sz w:val="24"/>
          <w:szCs w:val="24"/>
        </w:rPr>
        <w:t>inequalities,</w:t>
      </w:r>
      <w:r w:rsidR="00B54C0C" w:rsidRPr="008434A2">
        <w:rPr>
          <w:rFonts w:cs="Arial"/>
          <w:sz w:val="24"/>
          <w:szCs w:val="24"/>
        </w:rPr>
        <w:t xml:space="preserve"> and changing skill requirements.</w:t>
      </w:r>
    </w:p>
    <w:p w14:paraId="5AB6440A" w14:textId="2B4EF515" w:rsidR="00B54C0C" w:rsidRDefault="00B54C0C" w:rsidP="000E338F">
      <w:pPr>
        <w:pStyle w:val="ListParagraph"/>
        <w:numPr>
          <w:ilvl w:val="0"/>
          <w:numId w:val="11"/>
        </w:numPr>
        <w:rPr>
          <w:rFonts w:cs="Arial"/>
          <w:sz w:val="24"/>
          <w:szCs w:val="24"/>
        </w:rPr>
      </w:pPr>
      <w:r w:rsidRPr="00B54C0C">
        <w:rPr>
          <w:rFonts w:cs="Arial"/>
          <w:sz w:val="24"/>
          <w:szCs w:val="24"/>
        </w:rPr>
        <w:t>Specific challenges remain in Canada, including enabling wider adoption of technologies, identifying business</w:t>
      </w:r>
      <w:r w:rsidR="00714DAB">
        <w:rPr>
          <w:rFonts w:cs="Arial"/>
          <w:sz w:val="24"/>
          <w:szCs w:val="24"/>
        </w:rPr>
        <w:t xml:space="preserve"> and workers</w:t>
      </w:r>
      <w:r w:rsidRPr="00B54C0C">
        <w:rPr>
          <w:rFonts w:cs="Arial"/>
          <w:sz w:val="24"/>
          <w:szCs w:val="24"/>
        </w:rPr>
        <w:t xml:space="preserve"> needs, ensuring access to new technological tools, and filling gaps in digital skills.</w:t>
      </w:r>
    </w:p>
    <w:p w14:paraId="594FAE4E" w14:textId="60DEBE13" w:rsidR="00EF2893" w:rsidRDefault="000E338F" w:rsidP="000E338F">
      <w:pPr>
        <w:pStyle w:val="ListParagraph"/>
        <w:numPr>
          <w:ilvl w:val="0"/>
          <w:numId w:val="11"/>
        </w:numPr>
        <w:rPr>
          <w:rFonts w:cs="Arial"/>
          <w:sz w:val="24"/>
          <w:szCs w:val="24"/>
        </w:rPr>
      </w:pPr>
      <w:r w:rsidRPr="000E338F">
        <w:rPr>
          <w:rFonts w:cs="Arial"/>
          <w:sz w:val="24"/>
          <w:szCs w:val="24"/>
        </w:rPr>
        <w:t>As Canada progresses towards becoming a modern, digital nation, it is essential to align skills development and training programs with strategic growth areas.</w:t>
      </w:r>
      <w:r w:rsidR="000C10D2" w:rsidRPr="000E338F">
        <w:rPr>
          <w:rFonts w:cs="Arial"/>
          <w:sz w:val="24"/>
          <w:szCs w:val="24"/>
        </w:rPr>
        <w:t xml:space="preserve"> </w:t>
      </w:r>
    </w:p>
    <w:p w14:paraId="041574A1" w14:textId="28407879" w:rsidR="008A4AF9" w:rsidRPr="008A4AF9" w:rsidRDefault="008A4AF9" w:rsidP="008A4AF9">
      <w:pPr>
        <w:pStyle w:val="ListParagraph"/>
        <w:numPr>
          <w:ilvl w:val="0"/>
          <w:numId w:val="11"/>
        </w:numPr>
        <w:rPr>
          <w:rFonts w:cs="Arial"/>
          <w:sz w:val="24"/>
          <w:szCs w:val="24"/>
        </w:rPr>
      </w:pPr>
      <w:r w:rsidRPr="008A4AF9">
        <w:rPr>
          <w:rFonts w:cs="Arial"/>
          <w:sz w:val="24"/>
          <w:szCs w:val="24"/>
        </w:rPr>
        <w:t>Digitalization is essential to the future of industry, government and research, and AI is changing the scale and scope of computer processing and storage that is required. For SMEs to be able to scale and be competitive, access to computing and AI power is becoming essential, and for research to be relevant, it needs to leverage the efficiencies and analytics that AI affords.</w:t>
      </w:r>
    </w:p>
    <w:p w14:paraId="37C60547" w14:textId="393C4C80" w:rsidR="00B52E0A" w:rsidRDefault="000C10D2" w:rsidP="000E338F">
      <w:pPr>
        <w:pStyle w:val="ListParagraph"/>
        <w:numPr>
          <w:ilvl w:val="0"/>
          <w:numId w:val="11"/>
        </w:numPr>
        <w:rPr>
          <w:rFonts w:cs="Arial"/>
          <w:sz w:val="24"/>
          <w:szCs w:val="24"/>
        </w:rPr>
      </w:pPr>
      <w:r w:rsidRPr="000E338F">
        <w:rPr>
          <w:rFonts w:cs="Arial"/>
          <w:sz w:val="24"/>
          <w:szCs w:val="24"/>
        </w:rPr>
        <w:t>Efforts to improve workers' skills, ensure inclusion and mitigate negative impacts are essential to capitalize on opportunities.</w:t>
      </w:r>
    </w:p>
    <w:p w14:paraId="000FC798" w14:textId="6979E34C" w:rsidR="00486713" w:rsidRDefault="007537CB" w:rsidP="007E5C92">
      <w:pPr>
        <w:rPr>
          <w:rFonts w:cs="Arial"/>
          <w:b/>
          <w:bCs/>
          <w:sz w:val="24"/>
          <w:szCs w:val="24"/>
        </w:rPr>
      </w:pPr>
      <w:r w:rsidRPr="007E5C92">
        <w:rPr>
          <w:rFonts w:cs="Arial"/>
          <w:b/>
          <w:bCs/>
          <w:sz w:val="24"/>
          <w:szCs w:val="24"/>
        </w:rPr>
        <w:t xml:space="preserve">Questions to </w:t>
      </w:r>
      <w:r w:rsidR="00B47C01">
        <w:rPr>
          <w:rFonts w:cs="Arial"/>
          <w:b/>
          <w:bCs/>
          <w:sz w:val="24"/>
          <w:szCs w:val="24"/>
        </w:rPr>
        <w:t>R</w:t>
      </w:r>
      <w:r w:rsidR="007E5C92" w:rsidRPr="007E5C92">
        <w:rPr>
          <w:rFonts w:cs="Arial"/>
          <w:b/>
          <w:bCs/>
          <w:sz w:val="24"/>
          <w:szCs w:val="24"/>
        </w:rPr>
        <w:t>aise</w:t>
      </w:r>
    </w:p>
    <w:p w14:paraId="09B6128E" w14:textId="5AA3F43D" w:rsidR="0041719F" w:rsidRDefault="00700B34" w:rsidP="0041719F">
      <w:pPr>
        <w:pStyle w:val="ListParagraph"/>
        <w:numPr>
          <w:ilvl w:val="0"/>
          <w:numId w:val="11"/>
        </w:numPr>
        <w:rPr>
          <w:rFonts w:cs="Arial"/>
          <w:sz w:val="24"/>
          <w:szCs w:val="24"/>
        </w:rPr>
      </w:pPr>
      <w:r w:rsidRPr="00700B34">
        <w:rPr>
          <w:rFonts w:cs="Arial"/>
          <w:sz w:val="24"/>
          <w:szCs w:val="24"/>
        </w:rPr>
        <w:t xml:space="preserve">What strategies </w:t>
      </w:r>
      <w:r w:rsidR="001E3BE9">
        <w:rPr>
          <w:rFonts w:cs="Arial"/>
          <w:sz w:val="24"/>
          <w:szCs w:val="24"/>
        </w:rPr>
        <w:t xml:space="preserve">and measures </w:t>
      </w:r>
      <w:r w:rsidRPr="00700B34">
        <w:rPr>
          <w:rFonts w:cs="Arial"/>
          <w:sz w:val="24"/>
          <w:szCs w:val="24"/>
        </w:rPr>
        <w:t>can be implemented to upskill workers and foster a smooth transition to a digital economy?</w:t>
      </w:r>
    </w:p>
    <w:p w14:paraId="51C64ECC" w14:textId="65CF58E7" w:rsidR="00917248" w:rsidRPr="00700B34" w:rsidRDefault="00277697" w:rsidP="0041719F">
      <w:pPr>
        <w:pStyle w:val="ListParagraph"/>
        <w:numPr>
          <w:ilvl w:val="0"/>
          <w:numId w:val="11"/>
        </w:numPr>
        <w:rPr>
          <w:rFonts w:cs="Arial"/>
          <w:sz w:val="24"/>
          <w:szCs w:val="24"/>
        </w:rPr>
      </w:pPr>
      <w:r>
        <w:rPr>
          <w:rFonts w:cs="Arial"/>
          <w:sz w:val="24"/>
          <w:szCs w:val="24"/>
        </w:rPr>
        <w:t>What are effective ways to support SMEs, including improving automation and AI adoption?</w:t>
      </w:r>
    </w:p>
    <w:sectPr w:rsidR="00917248" w:rsidRPr="00700B34">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8DF87" w14:textId="77777777" w:rsidR="00F94707" w:rsidRDefault="00F94707" w:rsidP="00086AD6">
      <w:pPr>
        <w:spacing w:after="0" w:line="240" w:lineRule="auto"/>
      </w:pPr>
      <w:r>
        <w:separator/>
      </w:r>
    </w:p>
  </w:endnote>
  <w:endnote w:type="continuationSeparator" w:id="0">
    <w:p w14:paraId="6BDAC45C" w14:textId="77777777" w:rsidR="00F94707" w:rsidRDefault="00F94707" w:rsidP="00086AD6">
      <w:pPr>
        <w:spacing w:after="0" w:line="240" w:lineRule="auto"/>
      </w:pPr>
      <w:r>
        <w:continuationSeparator/>
      </w:r>
    </w:p>
  </w:endnote>
  <w:endnote w:type="continuationNotice" w:id="1">
    <w:p w14:paraId="5BA94F62" w14:textId="77777777" w:rsidR="00F94707" w:rsidRDefault="00F947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ova">
    <w:charset w:val="00"/>
    <w:family w:val="swiss"/>
    <w:pitch w:val="variable"/>
    <w:sig w:usb0="0000028F" w:usb1="00000002"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147850"/>
      <w:docPartObj>
        <w:docPartGallery w:val="Page Numbers (Bottom of Page)"/>
        <w:docPartUnique/>
      </w:docPartObj>
    </w:sdtPr>
    <w:sdtEndPr>
      <w:rPr>
        <w:noProof/>
      </w:rPr>
    </w:sdtEndPr>
    <w:sdtContent>
      <w:p w14:paraId="573BD972" w14:textId="4094AAFD" w:rsidR="00086AD6" w:rsidRDefault="00086AD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F7DCCC3" w14:textId="77777777" w:rsidR="00086AD6" w:rsidRDefault="00086A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B1F46" w14:textId="77777777" w:rsidR="00F94707" w:rsidRDefault="00F94707" w:rsidP="00086AD6">
      <w:pPr>
        <w:spacing w:after="0" w:line="240" w:lineRule="auto"/>
      </w:pPr>
      <w:r>
        <w:separator/>
      </w:r>
    </w:p>
  </w:footnote>
  <w:footnote w:type="continuationSeparator" w:id="0">
    <w:p w14:paraId="1692EC04" w14:textId="77777777" w:rsidR="00F94707" w:rsidRDefault="00F94707" w:rsidP="00086AD6">
      <w:pPr>
        <w:spacing w:after="0" w:line="240" w:lineRule="auto"/>
      </w:pPr>
      <w:r>
        <w:continuationSeparator/>
      </w:r>
    </w:p>
  </w:footnote>
  <w:footnote w:type="continuationNotice" w:id="1">
    <w:p w14:paraId="2D68C9B2" w14:textId="77777777" w:rsidR="00F94707" w:rsidRDefault="00F9470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4660F"/>
    <w:multiLevelType w:val="hybridMultilevel"/>
    <w:tmpl w:val="1EC860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297B17D"/>
    <w:multiLevelType w:val="hybridMultilevel"/>
    <w:tmpl w:val="CAFE0574"/>
    <w:lvl w:ilvl="0" w:tplc="7CB6B1C4">
      <w:start w:val="1"/>
      <w:numFmt w:val="bullet"/>
      <w:lvlText w:val="·"/>
      <w:lvlJc w:val="left"/>
      <w:pPr>
        <w:ind w:left="720" w:hanging="360"/>
      </w:pPr>
      <w:rPr>
        <w:rFonts w:ascii="Symbol" w:hAnsi="Symbol" w:hint="default"/>
      </w:rPr>
    </w:lvl>
    <w:lvl w:ilvl="1" w:tplc="553673BE">
      <w:start w:val="1"/>
      <w:numFmt w:val="bullet"/>
      <w:lvlText w:val="o"/>
      <w:lvlJc w:val="left"/>
      <w:pPr>
        <w:ind w:left="1440" w:hanging="360"/>
      </w:pPr>
      <w:rPr>
        <w:rFonts w:ascii="Courier New" w:hAnsi="Courier New" w:hint="default"/>
      </w:rPr>
    </w:lvl>
    <w:lvl w:ilvl="2" w:tplc="9C2CCD92">
      <w:start w:val="1"/>
      <w:numFmt w:val="bullet"/>
      <w:lvlText w:val=""/>
      <w:lvlJc w:val="left"/>
      <w:pPr>
        <w:ind w:left="2160" w:hanging="360"/>
      </w:pPr>
      <w:rPr>
        <w:rFonts w:ascii="Wingdings" w:hAnsi="Wingdings" w:hint="default"/>
      </w:rPr>
    </w:lvl>
    <w:lvl w:ilvl="3" w:tplc="F0FEF8A4">
      <w:start w:val="1"/>
      <w:numFmt w:val="bullet"/>
      <w:lvlText w:val=""/>
      <w:lvlJc w:val="left"/>
      <w:pPr>
        <w:ind w:left="2880" w:hanging="360"/>
      </w:pPr>
      <w:rPr>
        <w:rFonts w:ascii="Symbol" w:hAnsi="Symbol" w:hint="default"/>
      </w:rPr>
    </w:lvl>
    <w:lvl w:ilvl="4" w:tplc="4C9449B4">
      <w:start w:val="1"/>
      <w:numFmt w:val="bullet"/>
      <w:lvlText w:val="o"/>
      <w:lvlJc w:val="left"/>
      <w:pPr>
        <w:ind w:left="3600" w:hanging="360"/>
      </w:pPr>
      <w:rPr>
        <w:rFonts w:ascii="Courier New" w:hAnsi="Courier New" w:hint="default"/>
      </w:rPr>
    </w:lvl>
    <w:lvl w:ilvl="5" w:tplc="E6FCDBAA">
      <w:start w:val="1"/>
      <w:numFmt w:val="bullet"/>
      <w:lvlText w:val=""/>
      <w:lvlJc w:val="left"/>
      <w:pPr>
        <w:ind w:left="4320" w:hanging="360"/>
      </w:pPr>
      <w:rPr>
        <w:rFonts w:ascii="Wingdings" w:hAnsi="Wingdings" w:hint="default"/>
      </w:rPr>
    </w:lvl>
    <w:lvl w:ilvl="6" w:tplc="9DFE9212">
      <w:start w:val="1"/>
      <w:numFmt w:val="bullet"/>
      <w:lvlText w:val=""/>
      <w:lvlJc w:val="left"/>
      <w:pPr>
        <w:ind w:left="5040" w:hanging="360"/>
      </w:pPr>
      <w:rPr>
        <w:rFonts w:ascii="Symbol" w:hAnsi="Symbol" w:hint="default"/>
      </w:rPr>
    </w:lvl>
    <w:lvl w:ilvl="7" w:tplc="390C00E0">
      <w:start w:val="1"/>
      <w:numFmt w:val="bullet"/>
      <w:lvlText w:val="o"/>
      <w:lvlJc w:val="left"/>
      <w:pPr>
        <w:ind w:left="5760" w:hanging="360"/>
      </w:pPr>
      <w:rPr>
        <w:rFonts w:ascii="Courier New" w:hAnsi="Courier New" w:hint="default"/>
      </w:rPr>
    </w:lvl>
    <w:lvl w:ilvl="8" w:tplc="FA9AA4F6">
      <w:start w:val="1"/>
      <w:numFmt w:val="bullet"/>
      <w:lvlText w:val=""/>
      <w:lvlJc w:val="left"/>
      <w:pPr>
        <w:ind w:left="6480" w:hanging="360"/>
      </w:pPr>
      <w:rPr>
        <w:rFonts w:ascii="Wingdings" w:hAnsi="Wingdings" w:hint="default"/>
      </w:rPr>
    </w:lvl>
  </w:abstractNum>
  <w:abstractNum w:abstractNumId="2" w15:restartNumberingAfterBreak="0">
    <w:nsid w:val="13B70527"/>
    <w:multiLevelType w:val="hybridMultilevel"/>
    <w:tmpl w:val="D7BE57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3D93205"/>
    <w:multiLevelType w:val="hybridMultilevel"/>
    <w:tmpl w:val="5B0664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92131D5"/>
    <w:multiLevelType w:val="hybridMultilevel"/>
    <w:tmpl w:val="8EDE812A"/>
    <w:lvl w:ilvl="0" w:tplc="A746BE7E">
      <w:start w:val="1"/>
      <w:numFmt w:val="bullet"/>
      <w:lvlText w:val="·"/>
      <w:lvlJc w:val="left"/>
      <w:pPr>
        <w:ind w:left="720" w:hanging="360"/>
      </w:pPr>
      <w:rPr>
        <w:rFonts w:ascii="Symbol" w:hAnsi="Symbol" w:hint="default"/>
      </w:rPr>
    </w:lvl>
    <w:lvl w:ilvl="1" w:tplc="902A1F54">
      <w:start w:val="1"/>
      <w:numFmt w:val="bullet"/>
      <w:lvlText w:val="o"/>
      <w:lvlJc w:val="left"/>
      <w:pPr>
        <w:ind w:left="1440" w:hanging="360"/>
      </w:pPr>
      <w:rPr>
        <w:rFonts w:ascii="Courier New" w:hAnsi="Courier New" w:hint="default"/>
      </w:rPr>
    </w:lvl>
    <w:lvl w:ilvl="2" w:tplc="4AF2A66C">
      <w:start w:val="1"/>
      <w:numFmt w:val="bullet"/>
      <w:lvlText w:val=""/>
      <w:lvlJc w:val="left"/>
      <w:pPr>
        <w:ind w:left="2160" w:hanging="360"/>
      </w:pPr>
      <w:rPr>
        <w:rFonts w:ascii="Wingdings" w:hAnsi="Wingdings" w:hint="default"/>
      </w:rPr>
    </w:lvl>
    <w:lvl w:ilvl="3" w:tplc="FE8E3058">
      <w:start w:val="1"/>
      <w:numFmt w:val="bullet"/>
      <w:lvlText w:val=""/>
      <w:lvlJc w:val="left"/>
      <w:pPr>
        <w:ind w:left="2880" w:hanging="360"/>
      </w:pPr>
      <w:rPr>
        <w:rFonts w:ascii="Symbol" w:hAnsi="Symbol" w:hint="default"/>
      </w:rPr>
    </w:lvl>
    <w:lvl w:ilvl="4" w:tplc="EBFA86E0">
      <w:start w:val="1"/>
      <w:numFmt w:val="bullet"/>
      <w:lvlText w:val="o"/>
      <w:lvlJc w:val="left"/>
      <w:pPr>
        <w:ind w:left="3600" w:hanging="360"/>
      </w:pPr>
      <w:rPr>
        <w:rFonts w:ascii="Courier New" w:hAnsi="Courier New" w:hint="default"/>
      </w:rPr>
    </w:lvl>
    <w:lvl w:ilvl="5" w:tplc="A7CE045E">
      <w:start w:val="1"/>
      <w:numFmt w:val="bullet"/>
      <w:lvlText w:val=""/>
      <w:lvlJc w:val="left"/>
      <w:pPr>
        <w:ind w:left="4320" w:hanging="360"/>
      </w:pPr>
      <w:rPr>
        <w:rFonts w:ascii="Wingdings" w:hAnsi="Wingdings" w:hint="default"/>
      </w:rPr>
    </w:lvl>
    <w:lvl w:ilvl="6" w:tplc="D07C9EA0">
      <w:start w:val="1"/>
      <w:numFmt w:val="bullet"/>
      <w:lvlText w:val=""/>
      <w:lvlJc w:val="left"/>
      <w:pPr>
        <w:ind w:left="5040" w:hanging="360"/>
      </w:pPr>
      <w:rPr>
        <w:rFonts w:ascii="Symbol" w:hAnsi="Symbol" w:hint="default"/>
      </w:rPr>
    </w:lvl>
    <w:lvl w:ilvl="7" w:tplc="F45299FC">
      <w:start w:val="1"/>
      <w:numFmt w:val="bullet"/>
      <w:lvlText w:val="o"/>
      <w:lvlJc w:val="left"/>
      <w:pPr>
        <w:ind w:left="5760" w:hanging="360"/>
      </w:pPr>
      <w:rPr>
        <w:rFonts w:ascii="Courier New" w:hAnsi="Courier New" w:hint="default"/>
      </w:rPr>
    </w:lvl>
    <w:lvl w:ilvl="8" w:tplc="EA36CEEC">
      <w:start w:val="1"/>
      <w:numFmt w:val="bullet"/>
      <w:lvlText w:val=""/>
      <w:lvlJc w:val="left"/>
      <w:pPr>
        <w:ind w:left="6480" w:hanging="360"/>
      </w:pPr>
      <w:rPr>
        <w:rFonts w:ascii="Wingdings" w:hAnsi="Wingdings" w:hint="default"/>
      </w:rPr>
    </w:lvl>
  </w:abstractNum>
  <w:abstractNum w:abstractNumId="5" w15:restartNumberingAfterBreak="0">
    <w:nsid w:val="1CB92475"/>
    <w:multiLevelType w:val="hybridMultilevel"/>
    <w:tmpl w:val="90940330"/>
    <w:lvl w:ilvl="0" w:tplc="1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E606F49"/>
    <w:multiLevelType w:val="hybridMultilevel"/>
    <w:tmpl w:val="09208D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2332754A"/>
    <w:multiLevelType w:val="hybridMultilevel"/>
    <w:tmpl w:val="B400F7BE"/>
    <w:lvl w:ilvl="0" w:tplc="2A7C2624">
      <w:numFmt w:val="bullet"/>
      <w:lvlText w:val="-"/>
      <w:lvlJc w:val="left"/>
      <w:pPr>
        <w:ind w:left="1080" w:hanging="360"/>
      </w:pPr>
      <w:rPr>
        <w:rFonts w:ascii="Arial" w:eastAsiaTheme="minorHAnsi" w:hAnsi="Arial"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15:restartNumberingAfterBreak="0">
    <w:nsid w:val="31BF17C3"/>
    <w:multiLevelType w:val="hybridMultilevel"/>
    <w:tmpl w:val="7548CFD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38584A73"/>
    <w:multiLevelType w:val="hybridMultilevel"/>
    <w:tmpl w:val="6F1E735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97045C8"/>
    <w:multiLevelType w:val="hybridMultilevel"/>
    <w:tmpl w:val="0BA2B3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502E3758"/>
    <w:multiLevelType w:val="hybridMultilevel"/>
    <w:tmpl w:val="66B250DE"/>
    <w:lvl w:ilvl="0" w:tplc="63C269BA">
      <w:numFmt w:val="bullet"/>
      <w:lvlText w:val=""/>
      <w:lvlJc w:val="left"/>
      <w:pPr>
        <w:ind w:left="720" w:hanging="360"/>
      </w:pPr>
      <w:rPr>
        <w:rFonts w:ascii="Symbol" w:eastAsiaTheme="minorHAnsi" w:hAnsi="Symbol"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549A6859"/>
    <w:multiLevelType w:val="hybridMultilevel"/>
    <w:tmpl w:val="EE5CED7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6A66164F"/>
    <w:multiLevelType w:val="hybridMultilevel"/>
    <w:tmpl w:val="3680459C"/>
    <w:lvl w:ilvl="0" w:tplc="CD40C4EE">
      <w:start w:val="1"/>
      <w:numFmt w:val="bullet"/>
      <w:lvlText w:val=""/>
      <w:lvlJc w:val="left"/>
      <w:pPr>
        <w:ind w:left="2072" w:hanging="360"/>
      </w:pPr>
      <w:rPr>
        <w:rFonts w:ascii="Symbol" w:hAnsi="Symbol" w:hint="default"/>
      </w:rPr>
    </w:lvl>
    <w:lvl w:ilvl="1" w:tplc="10090003" w:tentative="1">
      <w:start w:val="1"/>
      <w:numFmt w:val="bullet"/>
      <w:lvlText w:val="o"/>
      <w:lvlJc w:val="left"/>
      <w:pPr>
        <w:ind w:left="2792" w:hanging="360"/>
      </w:pPr>
      <w:rPr>
        <w:rFonts w:ascii="Courier New" w:hAnsi="Courier New" w:cs="Courier New" w:hint="default"/>
      </w:rPr>
    </w:lvl>
    <w:lvl w:ilvl="2" w:tplc="10090005" w:tentative="1">
      <w:start w:val="1"/>
      <w:numFmt w:val="bullet"/>
      <w:lvlText w:val=""/>
      <w:lvlJc w:val="left"/>
      <w:pPr>
        <w:ind w:left="3512" w:hanging="360"/>
      </w:pPr>
      <w:rPr>
        <w:rFonts w:ascii="Wingdings" w:hAnsi="Wingdings" w:hint="default"/>
      </w:rPr>
    </w:lvl>
    <w:lvl w:ilvl="3" w:tplc="10090001" w:tentative="1">
      <w:start w:val="1"/>
      <w:numFmt w:val="bullet"/>
      <w:lvlText w:val=""/>
      <w:lvlJc w:val="left"/>
      <w:pPr>
        <w:ind w:left="4232" w:hanging="360"/>
      </w:pPr>
      <w:rPr>
        <w:rFonts w:ascii="Symbol" w:hAnsi="Symbol" w:hint="default"/>
      </w:rPr>
    </w:lvl>
    <w:lvl w:ilvl="4" w:tplc="10090003" w:tentative="1">
      <w:start w:val="1"/>
      <w:numFmt w:val="bullet"/>
      <w:lvlText w:val="o"/>
      <w:lvlJc w:val="left"/>
      <w:pPr>
        <w:ind w:left="4952" w:hanging="360"/>
      </w:pPr>
      <w:rPr>
        <w:rFonts w:ascii="Courier New" w:hAnsi="Courier New" w:cs="Courier New" w:hint="default"/>
      </w:rPr>
    </w:lvl>
    <w:lvl w:ilvl="5" w:tplc="10090005" w:tentative="1">
      <w:start w:val="1"/>
      <w:numFmt w:val="bullet"/>
      <w:lvlText w:val=""/>
      <w:lvlJc w:val="left"/>
      <w:pPr>
        <w:ind w:left="5672" w:hanging="360"/>
      </w:pPr>
      <w:rPr>
        <w:rFonts w:ascii="Wingdings" w:hAnsi="Wingdings" w:hint="default"/>
      </w:rPr>
    </w:lvl>
    <w:lvl w:ilvl="6" w:tplc="10090001" w:tentative="1">
      <w:start w:val="1"/>
      <w:numFmt w:val="bullet"/>
      <w:lvlText w:val=""/>
      <w:lvlJc w:val="left"/>
      <w:pPr>
        <w:ind w:left="6392" w:hanging="360"/>
      </w:pPr>
      <w:rPr>
        <w:rFonts w:ascii="Symbol" w:hAnsi="Symbol" w:hint="default"/>
      </w:rPr>
    </w:lvl>
    <w:lvl w:ilvl="7" w:tplc="10090003" w:tentative="1">
      <w:start w:val="1"/>
      <w:numFmt w:val="bullet"/>
      <w:lvlText w:val="o"/>
      <w:lvlJc w:val="left"/>
      <w:pPr>
        <w:ind w:left="7112" w:hanging="360"/>
      </w:pPr>
      <w:rPr>
        <w:rFonts w:ascii="Courier New" w:hAnsi="Courier New" w:cs="Courier New" w:hint="default"/>
      </w:rPr>
    </w:lvl>
    <w:lvl w:ilvl="8" w:tplc="10090005" w:tentative="1">
      <w:start w:val="1"/>
      <w:numFmt w:val="bullet"/>
      <w:lvlText w:val=""/>
      <w:lvlJc w:val="left"/>
      <w:pPr>
        <w:ind w:left="7832" w:hanging="360"/>
      </w:pPr>
      <w:rPr>
        <w:rFonts w:ascii="Wingdings" w:hAnsi="Wingdings" w:hint="default"/>
      </w:rPr>
    </w:lvl>
  </w:abstractNum>
  <w:abstractNum w:abstractNumId="14" w15:restartNumberingAfterBreak="0">
    <w:nsid w:val="74DB5684"/>
    <w:multiLevelType w:val="hybridMultilevel"/>
    <w:tmpl w:val="B03A407E"/>
    <w:lvl w:ilvl="0" w:tplc="DBE0A9F6">
      <w:start w:val="2"/>
      <w:numFmt w:val="bullet"/>
      <w:lvlText w:val=""/>
      <w:lvlJc w:val="left"/>
      <w:pPr>
        <w:ind w:left="720" w:hanging="360"/>
      </w:pPr>
      <w:rPr>
        <w:rFonts w:ascii="Symbol" w:eastAsiaTheme="minorHAnsi" w:hAnsi="Symbo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7941048D"/>
    <w:multiLevelType w:val="hybridMultilevel"/>
    <w:tmpl w:val="89CCD8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7B8E4E9F"/>
    <w:multiLevelType w:val="hybridMultilevel"/>
    <w:tmpl w:val="000ACF7C"/>
    <w:lvl w:ilvl="0" w:tplc="7A9E869C">
      <w:start w:val="1"/>
      <w:numFmt w:val="bullet"/>
      <w:lvlText w:val=""/>
      <w:lvlJc w:val="left"/>
      <w:pPr>
        <w:ind w:left="720" w:hanging="360"/>
      </w:pPr>
      <w:rPr>
        <w:rFonts w:ascii="Symbol" w:hAnsi="Symbol"/>
      </w:rPr>
    </w:lvl>
    <w:lvl w:ilvl="1" w:tplc="6DD0535E">
      <w:start w:val="1"/>
      <w:numFmt w:val="bullet"/>
      <w:lvlText w:val=""/>
      <w:lvlJc w:val="left"/>
      <w:pPr>
        <w:ind w:left="720" w:hanging="360"/>
      </w:pPr>
      <w:rPr>
        <w:rFonts w:ascii="Symbol" w:hAnsi="Symbol"/>
      </w:rPr>
    </w:lvl>
    <w:lvl w:ilvl="2" w:tplc="8D427F56">
      <w:start w:val="1"/>
      <w:numFmt w:val="bullet"/>
      <w:lvlText w:val=""/>
      <w:lvlJc w:val="left"/>
      <w:pPr>
        <w:ind w:left="720" w:hanging="360"/>
      </w:pPr>
      <w:rPr>
        <w:rFonts w:ascii="Symbol" w:hAnsi="Symbol"/>
      </w:rPr>
    </w:lvl>
    <w:lvl w:ilvl="3" w:tplc="81AE4FB6">
      <w:start w:val="1"/>
      <w:numFmt w:val="bullet"/>
      <w:lvlText w:val=""/>
      <w:lvlJc w:val="left"/>
      <w:pPr>
        <w:ind w:left="720" w:hanging="360"/>
      </w:pPr>
      <w:rPr>
        <w:rFonts w:ascii="Symbol" w:hAnsi="Symbol"/>
      </w:rPr>
    </w:lvl>
    <w:lvl w:ilvl="4" w:tplc="49EC62B4">
      <w:start w:val="1"/>
      <w:numFmt w:val="bullet"/>
      <w:lvlText w:val=""/>
      <w:lvlJc w:val="left"/>
      <w:pPr>
        <w:ind w:left="720" w:hanging="360"/>
      </w:pPr>
      <w:rPr>
        <w:rFonts w:ascii="Symbol" w:hAnsi="Symbol"/>
      </w:rPr>
    </w:lvl>
    <w:lvl w:ilvl="5" w:tplc="1FBCAFE8">
      <w:start w:val="1"/>
      <w:numFmt w:val="bullet"/>
      <w:lvlText w:val=""/>
      <w:lvlJc w:val="left"/>
      <w:pPr>
        <w:ind w:left="720" w:hanging="360"/>
      </w:pPr>
      <w:rPr>
        <w:rFonts w:ascii="Symbol" w:hAnsi="Symbol"/>
      </w:rPr>
    </w:lvl>
    <w:lvl w:ilvl="6" w:tplc="FF9ED94C">
      <w:start w:val="1"/>
      <w:numFmt w:val="bullet"/>
      <w:lvlText w:val=""/>
      <w:lvlJc w:val="left"/>
      <w:pPr>
        <w:ind w:left="720" w:hanging="360"/>
      </w:pPr>
      <w:rPr>
        <w:rFonts w:ascii="Symbol" w:hAnsi="Symbol"/>
      </w:rPr>
    </w:lvl>
    <w:lvl w:ilvl="7" w:tplc="D7F0B380">
      <w:start w:val="1"/>
      <w:numFmt w:val="bullet"/>
      <w:lvlText w:val=""/>
      <w:lvlJc w:val="left"/>
      <w:pPr>
        <w:ind w:left="720" w:hanging="360"/>
      </w:pPr>
      <w:rPr>
        <w:rFonts w:ascii="Symbol" w:hAnsi="Symbol"/>
      </w:rPr>
    </w:lvl>
    <w:lvl w:ilvl="8" w:tplc="E03CFFBA">
      <w:start w:val="1"/>
      <w:numFmt w:val="bullet"/>
      <w:lvlText w:val=""/>
      <w:lvlJc w:val="left"/>
      <w:pPr>
        <w:ind w:left="720" w:hanging="360"/>
      </w:pPr>
      <w:rPr>
        <w:rFonts w:ascii="Symbol" w:hAnsi="Symbol"/>
      </w:rPr>
    </w:lvl>
  </w:abstractNum>
  <w:num w:numId="1" w16cid:durableId="849370724">
    <w:abstractNumId w:val="1"/>
  </w:num>
  <w:num w:numId="2" w16cid:durableId="946931774">
    <w:abstractNumId w:val="4"/>
  </w:num>
  <w:num w:numId="3" w16cid:durableId="2035155401">
    <w:abstractNumId w:val="6"/>
  </w:num>
  <w:num w:numId="4" w16cid:durableId="1325475036">
    <w:abstractNumId w:val="12"/>
  </w:num>
  <w:num w:numId="5" w16cid:durableId="1993025726">
    <w:abstractNumId w:val="8"/>
  </w:num>
  <w:num w:numId="6" w16cid:durableId="1267154714">
    <w:abstractNumId w:val="2"/>
  </w:num>
  <w:num w:numId="7" w16cid:durableId="1187711969">
    <w:abstractNumId w:val="15"/>
  </w:num>
  <w:num w:numId="8" w16cid:durableId="401106253">
    <w:abstractNumId w:val="16"/>
  </w:num>
  <w:num w:numId="9" w16cid:durableId="1526751850">
    <w:abstractNumId w:val="5"/>
  </w:num>
  <w:num w:numId="10" w16cid:durableId="211889085">
    <w:abstractNumId w:val="9"/>
  </w:num>
  <w:num w:numId="11" w16cid:durableId="228539412">
    <w:abstractNumId w:val="0"/>
  </w:num>
  <w:num w:numId="12" w16cid:durableId="228150698">
    <w:abstractNumId w:val="11"/>
  </w:num>
  <w:num w:numId="13" w16cid:durableId="827748370">
    <w:abstractNumId w:val="10"/>
  </w:num>
  <w:num w:numId="14" w16cid:durableId="101000407">
    <w:abstractNumId w:val="3"/>
  </w:num>
  <w:num w:numId="15" w16cid:durableId="338891310">
    <w:abstractNumId w:val="7"/>
  </w:num>
  <w:num w:numId="16" w16cid:durableId="1660881892">
    <w:abstractNumId w:val="13"/>
  </w:num>
  <w:num w:numId="17" w16cid:durableId="14931091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EA3"/>
    <w:rsid w:val="00004A9E"/>
    <w:rsid w:val="000050FB"/>
    <w:rsid w:val="00007931"/>
    <w:rsid w:val="00011FBE"/>
    <w:rsid w:val="000142C7"/>
    <w:rsid w:val="00014920"/>
    <w:rsid w:val="00023772"/>
    <w:rsid w:val="00036660"/>
    <w:rsid w:val="00063D65"/>
    <w:rsid w:val="00066F5C"/>
    <w:rsid w:val="00073130"/>
    <w:rsid w:val="00085F2B"/>
    <w:rsid w:val="00086741"/>
    <w:rsid w:val="00086AD6"/>
    <w:rsid w:val="00086B3F"/>
    <w:rsid w:val="000A0824"/>
    <w:rsid w:val="000B6904"/>
    <w:rsid w:val="000C10D2"/>
    <w:rsid w:val="000D2A80"/>
    <w:rsid w:val="000E22C9"/>
    <w:rsid w:val="000E338F"/>
    <w:rsid w:val="000E3CE9"/>
    <w:rsid w:val="000F6448"/>
    <w:rsid w:val="001306A2"/>
    <w:rsid w:val="00164A5C"/>
    <w:rsid w:val="00174600"/>
    <w:rsid w:val="001766A3"/>
    <w:rsid w:val="0019428B"/>
    <w:rsid w:val="001A3F97"/>
    <w:rsid w:val="001B1DF5"/>
    <w:rsid w:val="001C2255"/>
    <w:rsid w:val="001D76A0"/>
    <w:rsid w:val="001E3BE9"/>
    <w:rsid w:val="001E3D06"/>
    <w:rsid w:val="001F2371"/>
    <w:rsid w:val="001F277C"/>
    <w:rsid w:val="00207D88"/>
    <w:rsid w:val="00213CEC"/>
    <w:rsid w:val="0021781C"/>
    <w:rsid w:val="00221274"/>
    <w:rsid w:val="00240118"/>
    <w:rsid w:val="00264A63"/>
    <w:rsid w:val="00277697"/>
    <w:rsid w:val="002819F2"/>
    <w:rsid w:val="00286E1F"/>
    <w:rsid w:val="00294CD7"/>
    <w:rsid w:val="002A12C9"/>
    <w:rsid w:val="002B5D79"/>
    <w:rsid w:val="002C3AC5"/>
    <w:rsid w:val="002C7261"/>
    <w:rsid w:val="00310D6C"/>
    <w:rsid w:val="003130C6"/>
    <w:rsid w:val="00313B49"/>
    <w:rsid w:val="00334786"/>
    <w:rsid w:val="00337E37"/>
    <w:rsid w:val="003514B2"/>
    <w:rsid w:val="003573BE"/>
    <w:rsid w:val="00374314"/>
    <w:rsid w:val="00376CC2"/>
    <w:rsid w:val="003809C7"/>
    <w:rsid w:val="00384B8E"/>
    <w:rsid w:val="003937B0"/>
    <w:rsid w:val="003B71D1"/>
    <w:rsid w:val="003D3365"/>
    <w:rsid w:val="003D58F3"/>
    <w:rsid w:val="003F28D8"/>
    <w:rsid w:val="0041719F"/>
    <w:rsid w:val="0043240E"/>
    <w:rsid w:val="004333CB"/>
    <w:rsid w:val="004343A5"/>
    <w:rsid w:val="004376BF"/>
    <w:rsid w:val="00440B22"/>
    <w:rsid w:val="00441BFA"/>
    <w:rsid w:val="00447A13"/>
    <w:rsid w:val="00480F63"/>
    <w:rsid w:val="00486713"/>
    <w:rsid w:val="004A0A93"/>
    <w:rsid w:val="004A266D"/>
    <w:rsid w:val="004A48B0"/>
    <w:rsid w:val="004B6809"/>
    <w:rsid w:val="004C2028"/>
    <w:rsid w:val="004C62CD"/>
    <w:rsid w:val="004D7A69"/>
    <w:rsid w:val="004E59FF"/>
    <w:rsid w:val="00522C30"/>
    <w:rsid w:val="00527CE4"/>
    <w:rsid w:val="0053322C"/>
    <w:rsid w:val="005415CC"/>
    <w:rsid w:val="00543431"/>
    <w:rsid w:val="00545B4C"/>
    <w:rsid w:val="00554137"/>
    <w:rsid w:val="00565DB0"/>
    <w:rsid w:val="0056621F"/>
    <w:rsid w:val="00567CF5"/>
    <w:rsid w:val="005819AA"/>
    <w:rsid w:val="00581D27"/>
    <w:rsid w:val="00586010"/>
    <w:rsid w:val="00591F6A"/>
    <w:rsid w:val="00596125"/>
    <w:rsid w:val="005D0EDB"/>
    <w:rsid w:val="005D1C0C"/>
    <w:rsid w:val="005D232D"/>
    <w:rsid w:val="005E22B8"/>
    <w:rsid w:val="005E42E4"/>
    <w:rsid w:val="005F6560"/>
    <w:rsid w:val="006019DD"/>
    <w:rsid w:val="00610D8E"/>
    <w:rsid w:val="006437B5"/>
    <w:rsid w:val="00647CAE"/>
    <w:rsid w:val="0066575F"/>
    <w:rsid w:val="006709DA"/>
    <w:rsid w:val="006A5398"/>
    <w:rsid w:val="006C1520"/>
    <w:rsid w:val="006C51E4"/>
    <w:rsid w:val="006C53AB"/>
    <w:rsid w:val="006D2880"/>
    <w:rsid w:val="00700B34"/>
    <w:rsid w:val="00701388"/>
    <w:rsid w:val="00703C4E"/>
    <w:rsid w:val="007054EE"/>
    <w:rsid w:val="007112D2"/>
    <w:rsid w:val="0071425A"/>
    <w:rsid w:val="00714DAB"/>
    <w:rsid w:val="00714E99"/>
    <w:rsid w:val="007412E0"/>
    <w:rsid w:val="007537CB"/>
    <w:rsid w:val="007568E2"/>
    <w:rsid w:val="0076354D"/>
    <w:rsid w:val="00767DDC"/>
    <w:rsid w:val="007846D3"/>
    <w:rsid w:val="007B4D92"/>
    <w:rsid w:val="007C273D"/>
    <w:rsid w:val="007D1C8C"/>
    <w:rsid w:val="007E34E2"/>
    <w:rsid w:val="007E5C92"/>
    <w:rsid w:val="007E6450"/>
    <w:rsid w:val="007E66F6"/>
    <w:rsid w:val="007F2092"/>
    <w:rsid w:val="007F664F"/>
    <w:rsid w:val="008213EE"/>
    <w:rsid w:val="00837A36"/>
    <w:rsid w:val="00840CF7"/>
    <w:rsid w:val="008434A2"/>
    <w:rsid w:val="00847E1B"/>
    <w:rsid w:val="00847E78"/>
    <w:rsid w:val="008663B9"/>
    <w:rsid w:val="00871495"/>
    <w:rsid w:val="008720BD"/>
    <w:rsid w:val="008749D0"/>
    <w:rsid w:val="00885C7C"/>
    <w:rsid w:val="008870F5"/>
    <w:rsid w:val="00887690"/>
    <w:rsid w:val="008A369F"/>
    <w:rsid w:val="008A4397"/>
    <w:rsid w:val="008A4AF9"/>
    <w:rsid w:val="008B12C7"/>
    <w:rsid w:val="008C4799"/>
    <w:rsid w:val="008F05D4"/>
    <w:rsid w:val="00901C11"/>
    <w:rsid w:val="00917248"/>
    <w:rsid w:val="00943EA3"/>
    <w:rsid w:val="00971B40"/>
    <w:rsid w:val="009740D5"/>
    <w:rsid w:val="009A6C73"/>
    <w:rsid w:val="009B4F4D"/>
    <w:rsid w:val="009D271F"/>
    <w:rsid w:val="009E0D0C"/>
    <w:rsid w:val="009E71DC"/>
    <w:rsid w:val="00A13B24"/>
    <w:rsid w:val="00A14F93"/>
    <w:rsid w:val="00A16320"/>
    <w:rsid w:val="00A1746E"/>
    <w:rsid w:val="00A22CC0"/>
    <w:rsid w:val="00A24215"/>
    <w:rsid w:val="00A24349"/>
    <w:rsid w:val="00A2676C"/>
    <w:rsid w:val="00A34DF4"/>
    <w:rsid w:val="00A44F28"/>
    <w:rsid w:val="00A56F97"/>
    <w:rsid w:val="00A7094E"/>
    <w:rsid w:val="00A743F6"/>
    <w:rsid w:val="00A943CC"/>
    <w:rsid w:val="00AA3F0B"/>
    <w:rsid w:val="00AC56DA"/>
    <w:rsid w:val="00AD24E3"/>
    <w:rsid w:val="00AF03F7"/>
    <w:rsid w:val="00AF11D4"/>
    <w:rsid w:val="00AF594D"/>
    <w:rsid w:val="00B001F7"/>
    <w:rsid w:val="00B11BF5"/>
    <w:rsid w:val="00B25287"/>
    <w:rsid w:val="00B30658"/>
    <w:rsid w:val="00B47C01"/>
    <w:rsid w:val="00B5064E"/>
    <w:rsid w:val="00B52E0A"/>
    <w:rsid w:val="00B54C0C"/>
    <w:rsid w:val="00B557E5"/>
    <w:rsid w:val="00B67C81"/>
    <w:rsid w:val="00B7310C"/>
    <w:rsid w:val="00B74437"/>
    <w:rsid w:val="00B755B9"/>
    <w:rsid w:val="00B81C20"/>
    <w:rsid w:val="00BB5B5E"/>
    <w:rsid w:val="00BB71AB"/>
    <w:rsid w:val="00BC0F18"/>
    <w:rsid w:val="00BD3D0A"/>
    <w:rsid w:val="00BE1991"/>
    <w:rsid w:val="00BF4130"/>
    <w:rsid w:val="00BF7F81"/>
    <w:rsid w:val="00C07778"/>
    <w:rsid w:val="00C27B33"/>
    <w:rsid w:val="00C557EC"/>
    <w:rsid w:val="00C8053A"/>
    <w:rsid w:val="00C832D7"/>
    <w:rsid w:val="00C847A1"/>
    <w:rsid w:val="00C914AD"/>
    <w:rsid w:val="00CC07F5"/>
    <w:rsid w:val="00CD0922"/>
    <w:rsid w:val="00CD4270"/>
    <w:rsid w:val="00CE286F"/>
    <w:rsid w:val="00CF17F9"/>
    <w:rsid w:val="00CF5272"/>
    <w:rsid w:val="00D57EC8"/>
    <w:rsid w:val="00D61B23"/>
    <w:rsid w:val="00D82CD9"/>
    <w:rsid w:val="00D82FFA"/>
    <w:rsid w:val="00D91A24"/>
    <w:rsid w:val="00DB30A5"/>
    <w:rsid w:val="00DB46C3"/>
    <w:rsid w:val="00DC52E1"/>
    <w:rsid w:val="00DC729F"/>
    <w:rsid w:val="00DF6C47"/>
    <w:rsid w:val="00E167E9"/>
    <w:rsid w:val="00E4069B"/>
    <w:rsid w:val="00E50183"/>
    <w:rsid w:val="00E8598A"/>
    <w:rsid w:val="00E912A7"/>
    <w:rsid w:val="00E932F2"/>
    <w:rsid w:val="00E95FC3"/>
    <w:rsid w:val="00EB44DF"/>
    <w:rsid w:val="00EB5482"/>
    <w:rsid w:val="00EF151D"/>
    <w:rsid w:val="00EF2893"/>
    <w:rsid w:val="00F147FD"/>
    <w:rsid w:val="00F20FB8"/>
    <w:rsid w:val="00F26C5B"/>
    <w:rsid w:val="00F5294F"/>
    <w:rsid w:val="00F94707"/>
    <w:rsid w:val="00FE3575"/>
    <w:rsid w:val="00FF09D6"/>
    <w:rsid w:val="00FF3F33"/>
    <w:rsid w:val="29984C98"/>
    <w:rsid w:val="32CB82DF"/>
    <w:rsid w:val="367BC602"/>
    <w:rsid w:val="71A8ED8A"/>
  </w:rsids>
  <m:mathPr>
    <m:mathFont m:val="Cambria Math"/>
    <m:brkBin m:val="before"/>
    <m:brkBinSub m:val="--"/>
    <m:smallFrac m:val="0"/>
    <m:dispDef/>
    <m:lMargin m:val="0"/>
    <m:rMargin m:val="0"/>
    <m:defJc m:val="centerGroup"/>
    <m:wrapIndent m:val="1440"/>
    <m:intLim m:val="subSup"/>
    <m:naryLim m:val="undOvr"/>
  </m:mathPr>
  <w:themeFontLang w:val="en-CA"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AF100"/>
  <w15:chartTrackingRefBased/>
  <w15:docId w15:val="{627D65DD-5318-4A25-B577-3AD07CF30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3EA3"/>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F5 List Paragraph,List Paragraph1,Colorful List - Accent 11,No Spacing1,List Paragraph Char Char Char,Indicator Text,Numbered Para 1,Bullet 1,Bullet Points,List Paragraph2,MAIN CONTENT,OBC Bullet,List Paragraph12,table bullets,L,3"/>
    <w:basedOn w:val="Normal"/>
    <w:link w:val="ListParagraphChar"/>
    <w:qFormat/>
    <w:rsid w:val="00943EA3"/>
    <w:pPr>
      <w:ind w:left="720"/>
      <w:contextualSpacing/>
    </w:pPr>
  </w:style>
  <w:style w:type="character" w:styleId="CommentReference">
    <w:name w:val="annotation reference"/>
    <w:basedOn w:val="DefaultParagraphFont"/>
    <w:uiPriority w:val="99"/>
    <w:semiHidden/>
    <w:unhideWhenUsed/>
    <w:rsid w:val="0019428B"/>
    <w:rPr>
      <w:sz w:val="16"/>
      <w:szCs w:val="16"/>
    </w:rPr>
  </w:style>
  <w:style w:type="paragraph" w:styleId="CommentText">
    <w:name w:val="annotation text"/>
    <w:basedOn w:val="Normal"/>
    <w:link w:val="CommentTextChar"/>
    <w:uiPriority w:val="99"/>
    <w:unhideWhenUsed/>
    <w:rsid w:val="0019428B"/>
    <w:pPr>
      <w:spacing w:line="240" w:lineRule="auto"/>
    </w:pPr>
    <w:rPr>
      <w:sz w:val="20"/>
      <w:szCs w:val="20"/>
    </w:rPr>
  </w:style>
  <w:style w:type="character" w:customStyle="1" w:styleId="CommentTextChar">
    <w:name w:val="Comment Text Char"/>
    <w:basedOn w:val="DefaultParagraphFont"/>
    <w:link w:val="CommentText"/>
    <w:uiPriority w:val="99"/>
    <w:rsid w:val="0019428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9428B"/>
    <w:rPr>
      <w:b/>
      <w:bCs/>
    </w:rPr>
  </w:style>
  <w:style w:type="character" w:customStyle="1" w:styleId="CommentSubjectChar">
    <w:name w:val="Comment Subject Char"/>
    <w:basedOn w:val="CommentTextChar"/>
    <w:link w:val="CommentSubject"/>
    <w:uiPriority w:val="99"/>
    <w:semiHidden/>
    <w:rsid w:val="0019428B"/>
    <w:rPr>
      <w:rFonts w:ascii="Arial" w:hAnsi="Arial"/>
      <w:b/>
      <w:bCs/>
      <w:sz w:val="20"/>
      <w:szCs w:val="20"/>
    </w:rPr>
  </w:style>
  <w:style w:type="paragraph" w:styleId="Revision">
    <w:name w:val="Revision"/>
    <w:hidden/>
    <w:uiPriority w:val="99"/>
    <w:semiHidden/>
    <w:rsid w:val="009740D5"/>
    <w:pPr>
      <w:spacing w:after="0" w:line="240" w:lineRule="auto"/>
    </w:pPr>
    <w:rPr>
      <w:rFonts w:ascii="Arial" w:hAnsi="Arial"/>
    </w:rPr>
  </w:style>
  <w:style w:type="character" w:customStyle="1" w:styleId="ListParagraphChar">
    <w:name w:val="List Paragraph Char"/>
    <w:aliases w:val="Dot pt Char,F5 List Paragraph Char,List Paragraph1 Char,Colorful List - Accent 11 Char,No Spacing1 Char,List Paragraph Char Char Char Char,Indicator Text Char,Numbered Para 1 Char,Bullet 1 Char,Bullet Points Char,List Paragraph2 Char"/>
    <w:link w:val="ListParagraph"/>
    <w:uiPriority w:val="34"/>
    <w:qFormat/>
    <w:locked/>
    <w:rsid w:val="00B5064E"/>
    <w:rPr>
      <w:rFonts w:ascii="Arial" w:hAnsi="Arial"/>
    </w:rPr>
  </w:style>
  <w:style w:type="character" w:customStyle="1" w:styleId="ui-provider">
    <w:name w:val="ui-provider"/>
    <w:basedOn w:val="DefaultParagraphFont"/>
    <w:rsid w:val="00B5064E"/>
  </w:style>
  <w:style w:type="character" w:styleId="Hyperlink">
    <w:name w:val="Hyperlink"/>
    <w:basedOn w:val="DefaultParagraphFont"/>
    <w:uiPriority w:val="99"/>
    <w:semiHidden/>
    <w:unhideWhenUsed/>
    <w:rsid w:val="005D0EDB"/>
    <w:rPr>
      <w:color w:val="0000FF"/>
      <w:u w:val="single"/>
    </w:rPr>
  </w:style>
  <w:style w:type="paragraph" w:styleId="Header">
    <w:name w:val="header"/>
    <w:basedOn w:val="Normal"/>
    <w:link w:val="HeaderChar"/>
    <w:uiPriority w:val="99"/>
    <w:unhideWhenUsed/>
    <w:rsid w:val="00086A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6AD6"/>
    <w:rPr>
      <w:rFonts w:ascii="Arial" w:hAnsi="Arial"/>
    </w:rPr>
  </w:style>
  <w:style w:type="paragraph" w:styleId="Footer">
    <w:name w:val="footer"/>
    <w:basedOn w:val="Normal"/>
    <w:link w:val="FooterChar"/>
    <w:uiPriority w:val="99"/>
    <w:unhideWhenUsed/>
    <w:rsid w:val="00086A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6AD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189cc107e350e33474a34e3b54e56d39">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ca166eac10b86210223c38d55f5163e5"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76aaf80-9812-406c-9dd3-ccb851cf3a75" xsi:nil="true"/>
    <lcf76f155ced4ddcb4097134ff3c332f xmlns="bec98ab0-c939-49a1-bdf8-a824b6abe8d9">
      <Terms xmlns="http://schemas.microsoft.com/office/infopath/2007/PartnerControls"/>
    </lcf76f155ced4ddcb4097134ff3c332f>
    <_dlc_DocId xmlns="4737b361-35a6-4908-86d4-6df482422a04">XPJTHXDMYTKC-1148532594-23786</_dlc_DocId>
    <_dlc_DocIdUrl xmlns="4737b361-35a6-4908-86d4-6df482422a04">
      <Url>https://014gc.sharepoint.com/sites/LO_PartieVII-PartVII_OL/_layouts/15/DocIdRedir.aspx?ID=XPJTHXDMYTKC-1148532594-23786</Url>
      <Description>XPJTHXDMYTKC-1148532594-23786</Description>
    </_dlc_DocIdUrl>
    <Finalis_x00e9_ xmlns="bec98ab0-c939-49a1-bdf8-a824b6abe8d9">false</Finalis_x00e9_>
    <EMail xmlns="http://schemas.microsoft.com/sharepoint/v3" xsi:nil="true"/>
  </documentManagement>
</p:properties>
</file>

<file path=customXml/itemProps1.xml><?xml version="1.0" encoding="utf-8"?>
<ds:datastoreItem xmlns:ds="http://schemas.openxmlformats.org/officeDocument/2006/customXml" ds:itemID="{B545053B-C6B9-4240-A18E-B992679ECA78}"/>
</file>

<file path=customXml/itemProps2.xml><?xml version="1.0" encoding="utf-8"?>
<ds:datastoreItem xmlns:ds="http://schemas.openxmlformats.org/officeDocument/2006/customXml" ds:itemID="{24A99FD5-140C-44FB-BA17-9BC287B6345C}">
  <ds:schemaRefs>
    <ds:schemaRef ds:uri="http://schemas.microsoft.com/sharepoint/events"/>
  </ds:schemaRefs>
</ds:datastoreItem>
</file>

<file path=customXml/itemProps3.xml><?xml version="1.0" encoding="utf-8"?>
<ds:datastoreItem xmlns:ds="http://schemas.openxmlformats.org/officeDocument/2006/customXml" ds:itemID="{04331BA6-5F29-4B74-B94F-B542D6DEAC7C}">
  <ds:schemaRefs>
    <ds:schemaRef ds:uri="http://schemas.microsoft.com/sharepoint/v3/contenttype/forms"/>
  </ds:schemaRefs>
</ds:datastoreItem>
</file>

<file path=customXml/itemProps4.xml><?xml version="1.0" encoding="utf-8"?>
<ds:datastoreItem xmlns:ds="http://schemas.openxmlformats.org/officeDocument/2006/customXml" ds:itemID="{B4886F90-1529-4AC1-A596-7387696E4972}">
  <ds:schemaRefs>
    <ds:schemaRef ds:uri="aeb8e935-a900-45fb-8c93-8f8eb0bf36f7"/>
    <ds:schemaRef ds:uri="http://schemas.microsoft.com/office/infopath/2007/PartnerControls"/>
    <ds:schemaRef ds:uri="http://www.w3.org/XML/1998/namespace"/>
    <ds:schemaRef ds:uri="f76aaf80-9812-406c-9dd3-ccb851cf3a75"/>
    <ds:schemaRef ds:uri="http://schemas.microsoft.com/office/2006/metadata/properties"/>
    <ds:schemaRef ds:uri="http://schemas.microsoft.com/office/2006/documentManagement/types"/>
    <ds:schemaRef ds:uri="http://purl.org/dc/elements/1.1/"/>
    <ds:schemaRef ds:uri="http://purl.org/dc/terms/"/>
    <ds:schemaRef ds:uri="http://schemas.openxmlformats.org/package/2006/metadata/core-properties"/>
    <ds:schemaRef ds:uri="0ce84bba-fcca-4011-a340-4fc04f4941dc"/>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767</Words>
  <Characters>4376</Characters>
  <Application>Microsoft Office Word</Application>
  <DocSecurity>0</DocSecurity>
  <Lines>36</Lines>
  <Paragraphs>10</Paragraphs>
  <ScaleCrop>false</ScaleCrop>
  <Company>Gouvernement du Canada - Government of Canada</Company>
  <LinksUpToDate>false</LinksUpToDate>
  <CharactersWithSpaces>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Johnston, Connor C [NC]</dc:creator>
  <cp:keywords/>
  <dc:description/>
  <cp:lastModifiedBy>Johnston, Connor C [NC]</cp:lastModifiedBy>
  <cp:revision>115</cp:revision>
  <dcterms:created xsi:type="dcterms:W3CDTF">2024-09-10T07:14:00Z</dcterms:created>
  <dcterms:modified xsi:type="dcterms:W3CDTF">2024-10-08T21:42:00Z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99914186-2dbe-42ab-888f-bb8f1ff1b621</vt:lpwstr>
  </property>
  <property fmtid="{D5CDD505-2E9C-101B-9397-08002B2CF9AE}" pid="4" name="MediaServiceImageTags">
    <vt:lpwstr/>
  </property>
</Properties>
</file>